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4A43F0">
      <w:pPr>
        <w:keepNext/>
        <w:pBdr>
          <w:bottom w:val="single" w:sz="4" w:space="1" w:color="auto"/>
        </w:pBdr>
        <w:tabs>
          <w:tab w:val="left" w:pos="2694"/>
          <w:tab w:val="right" w:pos="9639"/>
        </w:tabs>
        <w:spacing w:after="0"/>
        <w:jc w:val="both"/>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6C7FE9">
        <w:rPr>
          <w:rFonts w:ascii="Arial" w:hAnsi="Arial" w:cs="Arial"/>
          <w:b/>
          <w:sz w:val="24"/>
          <w:lang w:eastAsia="ja-JP"/>
        </w:rPr>
        <w:t>90</w:t>
      </w:r>
      <w:r w:rsidRPr="00E427D8">
        <w:rPr>
          <w:rFonts w:ascii="Arial" w:hAnsi="Arial" w:cs="Arial"/>
          <w:b/>
          <w:sz w:val="24"/>
        </w:rPr>
        <w:tab/>
        <w:t>S3-</w:t>
      </w:r>
      <w:r w:rsidR="007D2B9D">
        <w:rPr>
          <w:rFonts w:ascii="Arial" w:hAnsi="Arial" w:cs="Arial" w:hint="eastAsia"/>
          <w:b/>
          <w:sz w:val="24"/>
          <w:lang w:eastAsia="zh-CN"/>
        </w:rPr>
        <w:t>180215</w:t>
      </w:r>
      <w:bookmarkStart w:id="0" w:name="_GoBack"/>
      <w:bookmarkEnd w:id="0"/>
    </w:p>
    <w:p w:rsidR="00C022E3" w:rsidRDefault="006224C5" w:rsidP="006A5738">
      <w:pPr>
        <w:keepNext/>
        <w:pBdr>
          <w:bottom w:val="single" w:sz="4" w:space="1" w:color="auto"/>
        </w:pBdr>
        <w:tabs>
          <w:tab w:val="right" w:pos="9639"/>
        </w:tabs>
        <w:spacing w:after="0"/>
        <w:jc w:val="both"/>
        <w:outlineLvl w:val="0"/>
        <w:rPr>
          <w:rFonts w:ascii="Arial" w:hAnsi="Arial" w:cs="Arial"/>
          <w:b/>
          <w:sz w:val="24"/>
        </w:rPr>
      </w:pPr>
      <w:r>
        <w:rPr>
          <w:rFonts w:ascii="Arial" w:hAnsi="Arial" w:cs="Arial"/>
          <w:b/>
          <w:sz w:val="24"/>
        </w:rPr>
        <w:t>22-26.Janaury</w:t>
      </w:r>
      <w:r w:rsidRPr="00960CCB">
        <w:rPr>
          <w:rFonts w:ascii="Arial" w:hAnsi="Arial" w:cs="Arial"/>
          <w:b/>
          <w:sz w:val="24"/>
        </w:rPr>
        <w:t xml:space="preserve"> </w:t>
      </w:r>
      <w:r>
        <w:rPr>
          <w:rFonts w:ascii="Arial" w:hAnsi="Arial" w:cs="Arial"/>
          <w:b/>
          <w:sz w:val="24"/>
        </w:rPr>
        <w:t>2018, Gothenburg, Sweden</w:t>
      </w:r>
      <w:r w:rsidR="00C022E3">
        <w:rPr>
          <w:rFonts w:ascii="Arial" w:hAnsi="Arial" w:cs="Arial"/>
          <w:b/>
          <w:sz w:val="24"/>
        </w:rPr>
        <w:tab/>
      </w:r>
    </w:p>
    <w:p w:rsidR="00C022E3" w:rsidRDefault="00C022E3" w:rsidP="006A5738">
      <w:pPr>
        <w:keepNext/>
        <w:pBdr>
          <w:bottom w:val="single" w:sz="4" w:space="1" w:color="auto"/>
        </w:pBdr>
        <w:tabs>
          <w:tab w:val="right" w:pos="9639"/>
        </w:tabs>
        <w:jc w:val="both"/>
        <w:outlineLvl w:val="0"/>
        <w:rPr>
          <w:rFonts w:ascii="Arial" w:hAnsi="Arial" w:cs="Arial"/>
          <w:b/>
          <w:sz w:val="24"/>
        </w:rPr>
      </w:pPr>
    </w:p>
    <w:p w:rsidR="00C022E3" w:rsidRPr="00084926" w:rsidRDefault="00C022E3" w:rsidP="006A5738">
      <w:pPr>
        <w:keepNext/>
        <w:tabs>
          <w:tab w:val="left" w:pos="2127"/>
        </w:tabs>
        <w:spacing w:after="0"/>
        <w:ind w:left="2126" w:hanging="2126"/>
        <w:jc w:val="both"/>
        <w:outlineLvl w:val="0"/>
        <w:rPr>
          <w:rFonts w:ascii="Arial" w:hAnsi="Arial"/>
          <w:b/>
          <w:lang w:val="de-DE" w:eastAsia="zh-CN"/>
        </w:rPr>
      </w:pPr>
      <w:r w:rsidRPr="00084926">
        <w:rPr>
          <w:rFonts w:ascii="Arial" w:hAnsi="Arial"/>
          <w:b/>
          <w:lang w:val="de-DE"/>
        </w:rPr>
        <w:t>Source:</w:t>
      </w:r>
      <w:r w:rsidRPr="00084926">
        <w:rPr>
          <w:rFonts w:ascii="Arial" w:hAnsi="Arial"/>
          <w:b/>
          <w:lang w:val="de-DE"/>
        </w:rPr>
        <w:tab/>
      </w:r>
      <w:bookmarkStart w:id="1" w:name="OLE_LINK2"/>
      <w:bookmarkStart w:id="2" w:name="OLE_LINK3"/>
      <w:r w:rsidR="00EA31AD" w:rsidRPr="00084926">
        <w:rPr>
          <w:rFonts w:ascii="Arial" w:hAnsi="Arial"/>
          <w:b/>
          <w:lang w:val="de-DE"/>
        </w:rPr>
        <w:t>China Mobile</w:t>
      </w:r>
      <w:r w:rsidR="004A43F0">
        <w:rPr>
          <w:rFonts w:ascii="Arial" w:hAnsi="Arial" w:hint="eastAsia"/>
          <w:b/>
          <w:lang w:val="de-DE" w:eastAsia="zh-CN"/>
        </w:rPr>
        <w:t xml:space="preserve">, </w:t>
      </w:r>
      <w:r w:rsidR="008A73FF" w:rsidRPr="00084926">
        <w:rPr>
          <w:rFonts w:ascii="Arial" w:hAnsi="Arial" w:hint="eastAsia"/>
          <w:b/>
          <w:lang w:val="de-DE" w:eastAsia="zh-CN"/>
        </w:rPr>
        <w:t>Huawei</w:t>
      </w:r>
      <w:r w:rsidR="004A43F0">
        <w:rPr>
          <w:rFonts w:ascii="Arial" w:hAnsi="Arial" w:hint="eastAsia"/>
          <w:b/>
          <w:lang w:val="de-DE" w:eastAsia="zh-CN"/>
        </w:rPr>
        <w:t xml:space="preserve">, </w:t>
      </w:r>
      <w:r w:rsidR="008A73FF" w:rsidRPr="00084926">
        <w:rPr>
          <w:rFonts w:ascii="Arial" w:hAnsi="Arial"/>
          <w:b/>
          <w:lang w:val="de-DE" w:eastAsia="zh-CN"/>
        </w:rPr>
        <w:t>Hisilicon</w:t>
      </w:r>
      <w:r w:rsidR="004A43F0">
        <w:rPr>
          <w:rFonts w:ascii="Arial" w:hAnsi="Arial"/>
          <w:b/>
          <w:lang w:val="de-DE" w:eastAsia="zh-CN"/>
        </w:rPr>
        <w:t xml:space="preserve">, </w:t>
      </w:r>
      <w:r w:rsidR="00084926">
        <w:rPr>
          <w:rFonts w:ascii="Arial" w:hAnsi="Arial"/>
          <w:b/>
          <w:lang w:val="de-DE"/>
        </w:rPr>
        <w:t>Deutsche Telekom AG</w:t>
      </w:r>
      <w:bookmarkEnd w:id="1"/>
      <w:bookmarkEnd w:id="2"/>
    </w:p>
    <w:p w:rsidR="00C022E3" w:rsidRDefault="00C022E3" w:rsidP="006A5738">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bookmarkStart w:id="3" w:name="OLE_LINK1"/>
      <w:r w:rsidR="006C7FE9">
        <w:rPr>
          <w:rFonts w:ascii="Arial" w:hAnsi="Arial" w:cs="Arial"/>
          <w:b/>
        </w:rPr>
        <w:t xml:space="preserve">Enhancing the security </w:t>
      </w:r>
      <w:r w:rsidR="00E249E2">
        <w:rPr>
          <w:rFonts w:ascii="Arial" w:hAnsi="Arial" w:cs="Arial"/>
          <w:b/>
        </w:rPr>
        <w:t>of</w:t>
      </w:r>
      <w:r w:rsidR="00E249E2">
        <w:rPr>
          <w:rFonts w:ascii="Arial" w:hAnsi="Arial" w:cs="Arial"/>
          <w:b/>
          <w:lang w:eastAsia="zh-CN"/>
        </w:rPr>
        <w:t xml:space="preserve"> the </w:t>
      </w:r>
      <w:r w:rsidR="00076F06">
        <w:rPr>
          <w:rFonts w:ascii="Arial" w:hAnsi="Arial" w:cs="Arial" w:hint="eastAsia"/>
          <w:b/>
          <w:lang w:eastAsia="zh-CN"/>
        </w:rPr>
        <w:t>key</w:t>
      </w:r>
      <w:r w:rsidR="006C7FE9">
        <w:rPr>
          <w:rFonts w:ascii="Arial" w:hAnsi="Arial" w:cs="Arial"/>
          <w:b/>
        </w:rPr>
        <w:t xml:space="preserve"> K</w:t>
      </w:r>
      <w:r w:rsidR="00E249E2">
        <w:rPr>
          <w:rFonts w:ascii="Arial" w:hAnsi="Arial" w:cs="Arial" w:hint="eastAsia"/>
          <w:b/>
          <w:vertAlign w:val="subscript"/>
          <w:lang w:eastAsia="zh-CN"/>
        </w:rPr>
        <w:t>AMF</w:t>
      </w:r>
      <w:r w:rsidR="00A8623B">
        <w:rPr>
          <w:rFonts w:ascii="Arial" w:hAnsi="Arial" w:cs="Arial"/>
          <w:b/>
        </w:rPr>
        <w:t xml:space="preserve"> </w:t>
      </w:r>
      <w:bookmarkEnd w:id="3"/>
    </w:p>
    <w:p w:rsidR="00C022E3" w:rsidRDefault="00C022E3" w:rsidP="006A5738">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sidR="00EA31AD">
        <w:rPr>
          <w:rFonts w:ascii="Arial" w:hAnsi="Arial"/>
          <w:b/>
          <w:lang w:eastAsia="zh-CN"/>
        </w:rPr>
        <w:t>Discussion</w:t>
      </w:r>
    </w:p>
    <w:p w:rsidR="00C022E3" w:rsidRDefault="00C022E3" w:rsidP="006A5738">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r>
      <w:r w:rsidR="00F46E55">
        <w:rPr>
          <w:rFonts w:ascii="Arial" w:hAnsi="Arial" w:hint="eastAsia"/>
          <w:b/>
          <w:lang w:eastAsia="zh-CN"/>
        </w:rPr>
        <w:t>7.2.5.5</w:t>
      </w:r>
    </w:p>
    <w:p w:rsidR="00C022E3" w:rsidRDefault="00C022E3" w:rsidP="006A5738">
      <w:pPr>
        <w:pStyle w:val="1"/>
        <w:jc w:val="both"/>
      </w:pPr>
      <w:r>
        <w:t>1</w:t>
      </w:r>
      <w:r>
        <w:tab/>
        <w:t>Decision/action requested</w:t>
      </w:r>
    </w:p>
    <w:p w:rsidR="00C022E3" w:rsidRDefault="00183443" w:rsidP="006A5738">
      <w:pPr>
        <w:pBdr>
          <w:top w:val="single" w:sz="4" w:space="1" w:color="auto"/>
          <w:left w:val="single" w:sz="4" w:space="4" w:color="auto"/>
          <w:bottom w:val="single" w:sz="4" w:space="1" w:color="auto"/>
          <w:right w:val="single" w:sz="4" w:space="4" w:color="auto"/>
        </w:pBdr>
        <w:shd w:val="clear" w:color="auto" w:fill="FFFF99"/>
        <w:jc w:val="both"/>
        <w:rPr>
          <w:lang w:eastAsia="zh-CN"/>
        </w:rPr>
      </w:pPr>
      <w:r>
        <w:rPr>
          <w:b/>
          <w:i/>
        </w:rPr>
        <w:t xml:space="preserve">This contribution </w:t>
      </w:r>
      <w:r w:rsidR="006C7FE9">
        <w:rPr>
          <w:b/>
          <w:i/>
        </w:rPr>
        <w:t>identifies th</w:t>
      </w:r>
      <w:r w:rsidR="00E249E2">
        <w:rPr>
          <w:b/>
          <w:i/>
        </w:rPr>
        <w:t>e security threats to the</w:t>
      </w:r>
      <w:r w:rsidR="006C7FE9">
        <w:rPr>
          <w:b/>
          <w:i/>
        </w:rPr>
        <w:t xml:space="preserve"> </w:t>
      </w:r>
      <w:r w:rsidR="00076F06">
        <w:rPr>
          <w:rFonts w:hint="eastAsia"/>
          <w:b/>
          <w:i/>
          <w:lang w:eastAsia="zh-CN"/>
        </w:rPr>
        <w:t>key</w:t>
      </w:r>
      <w:r w:rsidR="006C7FE9">
        <w:rPr>
          <w:b/>
          <w:i/>
        </w:rPr>
        <w:t xml:space="preserve"> K</w:t>
      </w:r>
      <w:r w:rsidR="00E249E2">
        <w:rPr>
          <w:rFonts w:hint="eastAsia"/>
          <w:b/>
          <w:i/>
          <w:vertAlign w:val="subscript"/>
          <w:lang w:eastAsia="zh-CN"/>
        </w:rPr>
        <w:t>AMF</w:t>
      </w:r>
      <w:r w:rsidR="006C7FE9">
        <w:rPr>
          <w:b/>
          <w:i/>
        </w:rPr>
        <w:t xml:space="preserve">. The solutions attempting to address </w:t>
      </w:r>
      <w:r w:rsidR="008C0EB8">
        <w:rPr>
          <w:b/>
          <w:i/>
        </w:rPr>
        <w:t>these</w:t>
      </w:r>
      <w:r w:rsidR="006C7FE9">
        <w:rPr>
          <w:b/>
          <w:i/>
        </w:rPr>
        <w:t xml:space="preserve"> security issues are compared in terms of their </w:t>
      </w:r>
      <w:r w:rsidR="00654A33">
        <w:rPr>
          <w:b/>
          <w:i/>
        </w:rPr>
        <w:t>functionalities</w:t>
      </w:r>
      <w:r w:rsidR="00CB5B1F">
        <w:rPr>
          <w:b/>
          <w:i/>
        </w:rPr>
        <w:t>.</w:t>
      </w:r>
      <w:r w:rsidR="006C7FE9">
        <w:rPr>
          <w:b/>
          <w:i/>
        </w:rPr>
        <w:t xml:space="preserve"> </w:t>
      </w:r>
      <w:r w:rsidR="00CB5B1F">
        <w:rPr>
          <w:b/>
          <w:i/>
        </w:rPr>
        <w:t xml:space="preserve"> </w:t>
      </w:r>
      <w:r w:rsidR="006C7FE9">
        <w:rPr>
          <w:b/>
          <w:i/>
        </w:rPr>
        <w:t xml:space="preserve"> The propos</w:t>
      </w:r>
      <w:r w:rsidR="008C0EB8">
        <w:rPr>
          <w:b/>
          <w:i/>
        </w:rPr>
        <w:t>als</w:t>
      </w:r>
      <w:r w:rsidR="006F554E">
        <w:rPr>
          <w:b/>
          <w:i/>
        </w:rPr>
        <w:t xml:space="preserve"> used to determine</w:t>
      </w:r>
      <w:r w:rsidR="008C0EB8">
        <w:rPr>
          <w:b/>
          <w:i/>
        </w:rPr>
        <w:t xml:space="preserve"> the </w:t>
      </w:r>
      <w:r w:rsidR="006F554E">
        <w:rPr>
          <w:b/>
          <w:i/>
        </w:rPr>
        <w:t xml:space="preserve">best </w:t>
      </w:r>
      <w:r w:rsidR="008C0EB8">
        <w:rPr>
          <w:b/>
          <w:i/>
        </w:rPr>
        <w:t xml:space="preserve">solution </w:t>
      </w:r>
      <w:r w:rsidR="00843080">
        <w:rPr>
          <w:b/>
          <w:i/>
        </w:rPr>
        <w:t xml:space="preserve">used </w:t>
      </w:r>
      <w:r w:rsidR="006F554E">
        <w:rPr>
          <w:b/>
          <w:i/>
        </w:rPr>
        <w:t>for 5G system</w:t>
      </w:r>
      <w:r w:rsidR="006C7FE9">
        <w:rPr>
          <w:b/>
          <w:i/>
        </w:rPr>
        <w:t xml:space="preserve"> are presented. </w:t>
      </w:r>
    </w:p>
    <w:p w:rsidR="00C022E3" w:rsidRDefault="00C022E3" w:rsidP="006A5738">
      <w:pPr>
        <w:pStyle w:val="1"/>
        <w:jc w:val="both"/>
      </w:pPr>
      <w:r>
        <w:t>2</w:t>
      </w:r>
      <w:r>
        <w:tab/>
        <w:t>References</w:t>
      </w:r>
    </w:p>
    <w:p w:rsidR="00C022E3" w:rsidRDefault="00C022E3" w:rsidP="006A5738">
      <w:pPr>
        <w:pStyle w:val="Reference"/>
        <w:tabs>
          <w:tab w:val="clear" w:pos="851"/>
          <w:tab w:val="left" w:pos="650"/>
        </w:tabs>
        <w:jc w:val="both"/>
      </w:pPr>
      <w:r w:rsidRPr="00DB225D">
        <w:t>[1]</w:t>
      </w:r>
      <w:r w:rsidRPr="00DB225D">
        <w:tab/>
        <w:t xml:space="preserve">3GPP TS </w:t>
      </w:r>
      <w:r w:rsidR="00DB225D" w:rsidRPr="00DB225D">
        <w:t>33.501</w:t>
      </w:r>
      <w:r w:rsidR="00183443">
        <w:t xml:space="preserve"> v0.</w:t>
      </w:r>
      <w:r w:rsidR="006C7FE9">
        <w:t>6</w:t>
      </w:r>
      <w:r w:rsidR="00183443">
        <w:t>.0</w:t>
      </w:r>
    </w:p>
    <w:p w:rsidR="00EA31AD" w:rsidRDefault="00EA31AD" w:rsidP="006A5738">
      <w:pPr>
        <w:pStyle w:val="Reference"/>
        <w:tabs>
          <w:tab w:val="clear" w:pos="851"/>
          <w:tab w:val="left" w:pos="650"/>
        </w:tabs>
        <w:jc w:val="both"/>
      </w:pPr>
      <w:r>
        <w:t>[2]</w:t>
      </w:r>
      <w:r>
        <w:tab/>
        <w:t>3GPP TR 33.899</w:t>
      </w:r>
    </w:p>
    <w:p w:rsidR="00FB0D10" w:rsidRPr="00965E59" w:rsidRDefault="00FB0D10" w:rsidP="006A5738">
      <w:pPr>
        <w:ind w:left="568" w:hanging="568"/>
        <w:jc w:val="both"/>
        <w:rPr>
          <w:lang w:val="en-US" w:eastAsia="zh-CN"/>
        </w:rPr>
      </w:pPr>
      <w:r>
        <w:rPr>
          <w:rFonts w:ascii="Arial" w:hAnsi="Arial" w:cs="Arial"/>
        </w:rPr>
        <w:t>[</w:t>
      </w:r>
      <w:r>
        <w:rPr>
          <w:lang w:val="en-US" w:eastAsia="zh-CN"/>
        </w:rPr>
        <w:t xml:space="preserve">3]    </w:t>
      </w:r>
      <w:r w:rsidRPr="00965E59">
        <w:rPr>
          <w:lang w:val="en-US" w:eastAsia="zh-CN"/>
        </w:rPr>
        <w:t>“</w:t>
      </w:r>
      <w:r>
        <w:rPr>
          <w:lang w:val="en-US" w:eastAsia="zh-CN"/>
        </w:rPr>
        <w:tab/>
      </w:r>
      <w:r w:rsidRPr="00965E59">
        <w:rPr>
          <w:lang w:val="en-US" w:eastAsia="zh-CN"/>
        </w:rPr>
        <w:t xml:space="preserve">The Great SIM Heist – How Spies Stole the Keys to the Encryption Castle”, </w:t>
      </w:r>
      <w:hyperlink r:id="rId8" w:history="1">
        <w:r w:rsidRPr="00965E59">
          <w:rPr>
            <w:rStyle w:val="aa"/>
            <w:lang w:val="en-US" w:eastAsia="zh-CN"/>
          </w:rPr>
          <w:t>https://theintercept.com/2015/02/19/great-sim-heist/.</w:t>
        </w:r>
      </w:hyperlink>
    </w:p>
    <w:p w:rsidR="00FB0D10" w:rsidRDefault="00FB0D10" w:rsidP="006A5738">
      <w:pPr>
        <w:jc w:val="both"/>
        <w:rPr>
          <w:lang w:val="en-US" w:eastAsia="zh-CN"/>
        </w:rPr>
      </w:pPr>
      <w:r>
        <w:rPr>
          <w:lang w:val="en-US" w:eastAsia="zh-CN"/>
        </w:rPr>
        <w:t>[4]</w:t>
      </w:r>
      <w:r>
        <w:rPr>
          <w:lang w:val="en-US" w:eastAsia="zh-CN"/>
        </w:rPr>
        <w:tab/>
      </w:r>
      <w:r>
        <w:rPr>
          <w:lang w:val="en-US" w:eastAsia="zh-CN"/>
        </w:rPr>
        <w:tab/>
      </w:r>
      <w:r w:rsidRPr="00965E59">
        <w:rPr>
          <w:lang w:val="en-US" w:eastAsia="zh-CN"/>
        </w:rPr>
        <w:t>“German researchers discover a flaw that could let anyo</w:t>
      </w:r>
      <w:r w:rsidR="00CB5B1F">
        <w:rPr>
          <w:lang w:val="en-US" w:eastAsia="zh-CN"/>
        </w:rPr>
        <w:t>ne listen to your cell calls.”</w:t>
      </w:r>
    </w:p>
    <w:p w:rsidR="009405E8" w:rsidRPr="009405E8" w:rsidRDefault="000F61B3" w:rsidP="009405E8">
      <w:pPr>
        <w:ind w:leftChars="283" w:left="566"/>
        <w:jc w:val="both"/>
        <w:rPr>
          <w:lang w:val="en-US" w:eastAsia="zh-CN"/>
        </w:rPr>
      </w:pPr>
      <w:hyperlink r:id="rId9" w:history="1">
        <w:r w:rsidR="009405E8" w:rsidRPr="009405E8">
          <w:rPr>
            <w:rStyle w:val="aa"/>
            <w:lang w:val="en-US" w:eastAsia="zh-CN"/>
          </w:rPr>
          <w:t>https://www.washingtonpost.com/news/the-switch/wp/2014/12/18/german-researchers-discover-a-flaw-that-could-let-anyone-listen-to-your-cell-calls-and-read-your-texts/.</w:t>
        </w:r>
      </w:hyperlink>
    </w:p>
    <w:p w:rsidR="00FB0D10" w:rsidRDefault="00FB0D10" w:rsidP="006A5738">
      <w:pPr>
        <w:pStyle w:val="Reference"/>
        <w:tabs>
          <w:tab w:val="clear" w:pos="851"/>
          <w:tab w:val="left" w:pos="567"/>
        </w:tabs>
        <w:ind w:left="567" w:hanging="567"/>
        <w:jc w:val="both"/>
        <w:rPr>
          <w:lang w:val="fr-FR"/>
        </w:rPr>
      </w:pPr>
      <w:r>
        <w:rPr>
          <w:lang w:val="fr-FR"/>
        </w:rPr>
        <w:t>[5]</w:t>
      </w:r>
      <w:r>
        <w:rPr>
          <w:lang w:val="fr-FR"/>
        </w:rPr>
        <w:tab/>
      </w:r>
      <w:r w:rsidRPr="00FB0D10">
        <w:rPr>
          <w:lang w:val="fr-FR"/>
        </w:rPr>
        <w:t>J. Arkko</w:t>
      </w:r>
      <w:r>
        <w:rPr>
          <w:lang w:val="fr-FR"/>
        </w:rPr>
        <w:t xml:space="preserve">, </w:t>
      </w:r>
      <w:r w:rsidRPr="00FB0D10">
        <w:rPr>
          <w:lang w:val="fr-FR"/>
        </w:rPr>
        <w:t>K. Norrman</w:t>
      </w:r>
      <w:r>
        <w:rPr>
          <w:lang w:val="fr-FR"/>
        </w:rPr>
        <w:t xml:space="preserve">, and </w:t>
      </w:r>
      <w:r w:rsidRPr="00FB0D10">
        <w:rPr>
          <w:lang w:val="fr-FR"/>
        </w:rPr>
        <w:t>V. Torvinen</w:t>
      </w:r>
      <w:r>
        <w:rPr>
          <w:lang w:val="fr-FR"/>
        </w:rPr>
        <w:t xml:space="preserve">, </w:t>
      </w:r>
      <w:r w:rsidRPr="00FB0D10">
        <w:rPr>
          <w:lang w:val="fr-FR"/>
        </w:rPr>
        <w:t>Perfect-Forward Secrecy for the Extensible Authentication Protocol</w:t>
      </w:r>
      <w:r>
        <w:rPr>
          <w:lang w:val="fr-FR"/>
        </w:rPr>
        <w:t xml:space="preserve"> </w:t>
      </w:r>
      <w:r w:rsidRPr="00FB0D10">
        <w:rPr>
          <w:lang w:val="fr-FR"/>
        </w:rPr>
        <w:t>Method for Authentication and Key Agreement (EAP-AKA' PFS)</w:t>
      </w:r>
      <w:r>
        <w:rPr>
          <w:lang w:val="fr-FR"/>
        </w:rPr>
        <w:t>,</w:t>
      </w:r>
      <w:r w:rsidRPr="00FB0D10">
        <w:t xml:space="preserve"> </w:t>
      </w:r>
      <w:r w:rsidRPr="00FB0D10">
        <w:rPr>
          <w:lang w:val="fr-FR"/>
        </w:rPr>
        <w:t>draft-arkko-eap-aka-pfs-00</w:t>
      </w:r>
      <w:r>
        <w:rPr>
          <w:lang w:val="fr-FR"/>
        </w:rPr>
        <w:t xml:space="preserve">, </w:t>
      </w:r>
      <w:r w:rsidRPr="00FB0D10">
        <w:rPr>
          <w:lang w:val="fr-FR"/>
        </w:rPr>
        <w:t>October 30, 2017</w:t>
      </w:r>
    </w:p>
    <w:p w:rsidR="00FB0D10" w:rsidRDefault="00FB0D10" w:rsidP="006A5738">
      <w:pPr>
        <w:pStyle w:val="Reference"/>
        <w:tabs>
          <w:tab w:val="clear" w:pos="851"/>
          <w:tab w:val="left" w:pos="567"/>
        </w:tabs>
        <w:ind w:left="567" w:hanging="567"/>
        <w:jc w:val="both"/>
        <w:rPr>
          <w:lang w:val="fr-FR" w:eastAsia="zh-CN"/>
        </w:rPr>
      </w:pPr>
      <w:r>
        <w:rPr>
          <w:lang w:val="fr-FR"/>
        </w:rPr>
        <w:t>[6]</w:t>
      </w:r>
      <w:r>
        <w:rPr>
          <w:lang w:val="fr-FR"/>
        </w:rPr>
        <w:tab/>
        <w:t>S3-173047,</w:t>
      </w:r>
      <w:r w:rsidR="00076F06">
        <w:rPr>
          <w:rFonts w:hint="eastAsia"/>
          <w:lang w:val="fr-FR" w:eastAsia="zh-CN"/>
        </w:rPr>
        <w:t xml:space="preserve"> SA3#89,</w:t>
      </w:r>
      <w:r>
        <w:rPr>
          <w:lang w:val="fr-FR"/>
        </w:rPr>
        <w:t xml:space="preserve"> </w:t>
      </w:r>
      <w:r w:rsidRPr="00FB0D10">
        <w:rPr>
          <w:lang w:val="fr-FR"/>
        </w:rPr>
        <w:t xml:space="preserve">Protecting sensitive information transmitted between operators </w:t>
      </w:r>
      <w:r>
        <w:rPr>
          <w:lang w:val="fr-FR"/>
        </w:rPr>
        <w:t>–</w:t>
      </w:r>
      <w:r w:rsidRPr="00FB0D10">
        <w:rPr>
          <w:lang w:val="fr-FR"/>
        </w:rPr>
        <w:t xml:space="preserve"> SBA</w:t>
      </w:r>
      <w:r w:rsidR="00076F06">
        <w:rPr>
          <w:rFonts w:hint="eastAsia"/>
          <w:lang w:val="fr-FR" w:eastAsia="zh-CN"/>
        </w:rPr>
        <w:t>, ZTE</w:t>
      </w:r>
    </w:p>
    <w:p w:rsidR="00FB0D10" w:rsidRDefault="00FB0D10" w:rsidP="006A5738">
      <w:pPr>
        <w:pStyle w:val="Reference"/>
        <w:tabs>
          <w:tab w:val="clear" w:pos="851"/>
          <w:tab w:val="left" w:pos="567"/>
        </w:tabs>
        <w:ind w:left="567" w:hanging="567"/>
        <w:jc w:val="both"/>
        <w:rPr>
          <w:lang w:val="fr-FR" w:eastAsia="zh-CN"/>
        </w:rPr>
      </w:pPr>
      <w:r>
        <w:rPr>
          <w:lang w:val="fr-FR"/>
        </w:rPr>
        <w:t>[7]</w:t>
      </w:r>
      <w:r>
        <w:rPr>
          <w:lang w:val="fr-FR"/>
        </w:rPr>
        <w:tab/>
      </w:r>
      <w:r w:rsidR="003332F4">
        <w:rPr>
          <w:lang w:val="fr-FR"/>
        </w:rPr>
        <w:t>S3-173263</w:t>
      </w:r>
      <w:r w:rsidR="00CB5B1F">
        <w:rPr>
          <w:lang w:val="fr-FR"/>
        </w:rPr>
        <w:t>,</w:t>
      </w:r>
      <w:r w:rsidR="00076F06">
        <w:rPr>
          <w:rFonts w:hint="eastAsia"/>
          <w:lang w:val="fr-FR" w:eastAsia="zh-CN"/>
        </w:rPr>
        <w:t>SA3#89,</w:t>
      </w:r>
      <w:r w:rsidR="00CB5B1F">
        <w:rPr>
          <w:lang w:val="fr-FR"/>
        </w:rPr>
        <w:t xml:space="preserve"> </w:t>
      </w:r>
      <w:r w:rsidR="00CB5B1F" w:rsidRPr="00CB5B1F">
        <w:rPr>
          <w:lang w:val="fr-FR"/>
        </w:rPr>
        <w:t>pCR t</w:t>
      </w:r>
      <w:r w:rsidR="003332F4">
        <w:rPr>
          <w:lang w:val="fr-FR"/>
        </w:rPr>
        <w:t>o 33.501 - DH procedure with SEAF</w:t>
      </w:r>
      <w:r w:rsidR="00CB5B1F" w:rsidRPr="00CB5B1F">
        <w:rPr>
          <w:lang w:val="fr-FR"/>
        </w:rPr>
        <w:t xml:space="preserve"> for protection against passive eavesdropping</w:t>
      </w:r>
      <w:r w:rsidR="00076F06">
        <w:rPr>
          <w:rFonts w:hint="eastAsia"/>
          <w:lang w:val="fr-FR" w:eastAsia="zh-CN"/>
        </w:rPr>
        <w:t>, Vodafone.</w:t>
      </w:r>
    </w:p>
    <w:p w:rsidR="00CB5B1F" w:rsidRDefault="00CB5B1F" w:rsidP="006A5738">
      <w:pPr>
        <w:pStyle w:val="Reference"/>
        <w:tabs>
          <w:tab w:val="clear" w:pos="851"/>
          <w:tab w:val="left" w:pos="567"/>
        </w:tabs>
        <w:ind w:left="567" w:hanging="567"/>
        <w:jc w:val="both"/>
        <w:rPr>
          <w:lang w:val="fr-FR" w:eastAsia="zh-CN"/>
        </w:rPr>
      </w:pPr>
      <w:r>
        <w:rPr>
          <w:lang w:val="fr-FR"/>
        </w:rPr>
        <w:t>[8]</w:t>
      </w:r>
      <w:r>
        <w:rPr>
          <w:lang w:val="fr-FR"/>
        </w:rPr>
        <w:tab/>
        <w:t xml:space="preserve">S3-173156, </w:t>
      </w:r>
      <w:r w:rsidR="00076F06">
        <w:rPr>
          <w:rFonts w:hint="eastAsia"/>
          <w:lang w:val="fr-FR" w:eastAsia="zh-CN"/>
        </w:rPr>
        <w:t>SA3#89,</w:t>
      </w:r>
      <w:r w:rsidRPr="00CB5B1F">
        <w:rPr>
          <w:lang w:val="fr-FR"/>
        </w:rPr>
        <w:t>Enforcement of Session Key with DH Procedure in Serving Networks</w:t>
      </w:r>
      <w:r w:rsidR="00076F06">
        <w:rPr>
          <w:rFonts w:hint="eastAsia"/>
          <w:lang w:val="fr-FR" w:eastAsia="zh-CN"/>
        </w:rPr>
        <w:t>, Huawei</w:t>
      </w:r>
    </w:p>
    <w:p w:rsidR="00CB5B1F" w:rsidRPr="00DB225D" w:rsidRDefault="00076F06" w:rsidP="006A5738">
      <w:pPr>
        <w:pStyle w:val="Reference"/>
        <w:tabs>
          <w:tab w:val="clear" w:pos="851"/>
          <w:tab w:val="left" w:pos="567"/>
        </w:tabs>
        <w:ind w:left="567" w:hanging="567"/>
        <w:jc w:val="both"/>
        <w:rPr>
          <w:lang w:val="fr-FR" w:eastAsia="zh-CN"/>
        </w:rPr>
      </w:pPr>
      <w:r>
        <w:rPr>
          <w:lang w:val="fr-FR"/>
        </w:rPr>
        <w:t>[9]</w:t>
      </w:r>
      <w:r>
        <w:rPr>
          <w:lang w:val="fr-FR"/>
        </w:rPr>
        <w:tab/>
        <w:t>S3-173</w:t>
      </w:r>
      <w:r w:rsidR="00153B54">
        <w:rPr>
          <w:rFonts w:hint="eastAsia"/>
          <w:lang w:val="fr-FR" w:eastAsia="zh-CN"/>
        </w:rPr>
        <w:t>3</w:t>
      </w:r>
      <w:r>
        <w:rPr>
          <w:lang w:val="fr-FR"/>
        </w:rPr>
        <w:t>27</w:t>
      </w:r>
      <w:r w:rsidR="00CB5B1F">
        <w:rPr>
          <w:lang w:val="fr-FR"/>
        </w:rPr>
        <w:t xml:space="preserve">, </w:t>
      </w:r>
      <w:r>
        <w:rPr>
          <w:rFonts w:hint="eastAsia"/>
          <w:lang w:val="fr-FR" w:eastAsia="zh-CN"/>
        </w:rPr>
        <w:t>SA3#89,</w:t>
      </w:r>
      <w:r w:rsidR="00CB5B1F" w:rsidRPr="00CB5B1F">
        <w:rPr>
          <w:lang w:val="fr-FR"/>
        </w:rPr>
        <w:t>Adding Security Mode of the Session key to the SMC procedure</w:t>
      </w:r>
      <w:r>
        <w:rPr>
          <w:rFonts w:hint="eastAsia"/>
          <w:lang w:val="fr-FR" w:eastAsia="zh-CN"/>
        </w:rPr>
        <w:t>, CMCC</w:t>
      </w:r>
    </w:p>
    <w:p w:rsidR="00C022E3" w:rsidRDefault="00C022E3" w:rsidP="006A5738">
      <w:pPr>
        <w:pStyle w:val="1"/>
        <w:jc w:val="both"/>
      </w:pPr>
      <w:r>
        <w:t>3</w:t>
      </w:r>
      <w:r>
        <w:tab/>
        <w:t>Rationale</w:t>
      </w:r>
    </w:p>
    <w:p w:rsidR="005E1873" w:rsidRDefault="005E1873" w:rsidP="006A5738">
      <w:pPr>
        <w:jc w:val="both"/>
      </w:pPr>
      <w:r>
        <w:t>The ke</w:t>
      </w:r>
      <w:r w:rsidR="00C02D81">
        <w:t xml:space="preserve">y </w:t>
      </w:r>
      <w:r w:rsidR="00EB44C2">
        <w:t>issues #2.2 and #3.1</w:t>
      </w:r>
      <w:r>
        <w:t xml:space="preserve"> in TR 33.899</w:t>
      </w:r>
      <w:r w:rsidR="00E249E2">
        <w:t xml:space="preserve"> show that the </w:t>
      </w:r>
      <w:r w:rsidR="00076F06">
        <w:rPr>
          <w:rFonts w:hint="eastAsia"/>
          <w:lang w:eastAsia="zh-CN"/>
        </w:rPr>
        <w:t>key</w:t>
      </w:r>
      <w:r w:rsidR="00EB44C2">
        <w:t xml:space="preserve"> K</w:t>
      </w:r>
      <w:r w:rsidR="00EB44C2" w:rsidRPr="00350443">
        <w:rPr>
          <w:vertAlign w:val="subscript"/>
        </w:rPr>
        <w:t>A</w:t>
      </w:r>
      <w:r w:rsidR="00E249E2">
        <w:rPr>
          <w:rFonts w:hint="eastAsia"/>
          <w:vertAlign w:val="subscript"/>
          <w:lang w:eastAsia="zh-CN"/>
        </w:rPr>
        <w:t>MF</w:t>
      </w:r>
      <w:r w:rsidR="00EB44C2">
        <w:t xml:space="preserve"> </w:t>
      </w:r>
      <w:r w:rsidR="00E249E2">
        <w:t xml:space="preserve">may be </w:t>
      </w:r>
      <w:r w:rsidR="00E249E2">
        <w:rPr>
          <w:rFonts w:hint="eastAsia"/>
          <w:lang w:eastAsia="zh-CN"/>
        </w:rPr>
        <w:t>compromised</w:t>
      </w:r>
      <w:r w:rsidR="00DA6257">
        <w:t xml:space="preserve"> due to the long-term key leakage or disclosed due to the insecurity links between MNOs, respectively. </w:t>
      </w:r>
      <w:r w:rsidR="00E249E2">
        <w:rPr>
          <w:rFonts w:hint="eastAsia"/>
          <w:lang w:eastAsia="zh-CN"/>
        </w:rPr>
        <w:t xml:space="preserve">The security of the </w:t>
      </w:r>
      <w:r w:rsidR="00E249E2">
        <w:t>key K</w:t>
      </w:r>
      <w:r w:rsidR="00E249E2" w:rsidRPr="00350443">
        <w:rPr>
          <w:vertAlign w:val="subscript"/>
        </w:rPr>
        <w:t>A</w:t>
      </w:r>
      <w:r w:rsidR="00E249E2">
        <w:rPr>
          <w:rFonts w:hint="eastAsia"/>
          <w:vertAlign w:val="subscript"/>
          <w:lang w:eastAsia="zh-CN"/>
        </w:rPr>
        <w:t xml:space="preserve">MF </w:t>
      </w:r>
      <w:r w:rsidR="00E249E2">
        <w:rPr>
          <w:rFonts w:hint="eastAsia"/>
          <w:lang w:eastAsia="zh-CN"/>
        </w:rPr>
        <w:t>is important since all other kinds of session keys are derived from it.</w:t>
      </w:r>
      <w:r w:rsidR="008C0EB8">
        <w:t xml:space="preserve"> There are several solutions available to address these issues. </w:t>
      </w:r>
      <w:r w:rsidR="006F554E">
        <w:t xml:space="preserve"> These solutions have to be compared because they have their own pros and cons. </w:t>
      </w:r>
      <w:r w:rsidR="00114A53">
        <w:t xml:space="preserve"> To choose the best solution from these solut</w:t>
      </w:r>
      <w:r w:rsidR="00B94330">
        <w:t>ions, some reasonable proposals tail</w:t>
      </w:r>
      <w:r w:rsidR="00030103">
        <w:t>or</w:t>
      </w:r>
      <w:r w:rsidR="00B94330">
        <w:t xml:space="preserve">ed to the 5G system need to be put forward. </w:t>
      </w:r>
    </w:p>
    <w:p w:rsidR="00183443" w:rsidRPr="00843080" w:rsidRDefault="00B94330" w:rsidP="006A5738">
      <w:pPr>
        <w:jc w:val="both"/>
        <w:rPr>
          <w:lang w:eastAsia="zh-CN"/>
        </w:rPr>
      </w:pPr>
      <w:r>
        <w:rPr>
          <w:lang w:eastAsia="zh-CN"/>
        </w:rPr>
        <w:t xml:space="preserve">In the following detailed proposal, </w:t>
      </w:r>
      <w:r w:rsidR="00A858B2">
        <w:rPr>
          <w:lang w:eastAsia="zh-CN"/>
        </w:rPr>
        <w:t>first</w:t>
      </w:r>
      <w:r w:rsidR="00E249E2">
        <w:rPr>
          <w:rFonts w:hint="eastAsia"/>
          <w:lang w:eastAsia="zh-CN"/>
        </w:rPr>
        <w:t xml:space="preserve"> </w:t>
      </w:r>
      <w:r w:rsidR="00E249E2">
        <w:rPr>
          <w:lang w:eastAsia="zh-CN"/>
        </w:rPr>
        <w:t xml:space="preserve">security threats to the </w:t>
      </w:r>
      <w:r w:rsidR="00076F06">
        <w:rPr>
          <w:rFonts w:hint="eastAsia"/>
          <w:lang w:eastAsia="zh-CN"/>
        </w:rPr>
        <w:t>key</w:t>
      </w:r>
      <w:r>
        <w:rPr>
          <w:lang w:eastAsia="zh-CN"/>
        </w:rPr>
        <w:t xml:space="preserve"> K</w:t>
      </w:r>
      <w:r w:rsidRPr="00350443">
        <w:rPr>
          <w:vertAlign w:val="subscript"/>
          <w:lang w:eastAsia="zh-CN"/>
        </w:rPr>
        <w:t>A</w:t>
      </w:r>
      <w:r w:rsidR="00E249E2">
        <w:rPr>
          <w:rFonts w:hint="eastAsia"/>
          <w:vertAlign w:val="subscript"/>
          <w:lang w:eastAsia="zh-CN"/>
        </w:rPr>
        <w:t>MF</w:t>
      </w:r>
      <w:r>
        <w:rPr>
          <w:lang w:eastAsia="zh-CN"/>
        </w:rPr>
        <w:t xml:space="preserve"> are analysed</w:t>
      </w:r>
      <w:r w:rsidR="00A858B2">
        <w:rPr>
          <w:lang w:eastAsia="zh-CN"/>
        </w:rPr>
        <w:t>.</w:t>
      </w:r>
      <w:r>
        <w:rPr>
          <w:lang w:eastAsia="zh-CN"/>
        </w:rPr>
        <w:t xml:space="preserve"> Then the solu</w:t>
      </w:r>
      <w:r w:rsidR="00843080">
        <w:rPr>
          <w:lang w:eastAsia="zh-CN"/>
        </w:rPr>
        <w:t xml:space="preserve">tions are compared in terms of </w:t>
      </w:r>
      <w:r w:rsidR="00CB5B1F">
        <w:rPr>
          <w:lang w:eastAsia="zh-CN"/>
        </w:rPr>
        <w:t xml:space="preserve">their functionalities, </w:t>
      </w:r>
      <w:r>
        <w:rPr>
          <w:lang w:eastAsia="zh-CN"/>
        </w:rPr>
        <w:t xml:space="preserve">and in the </w:t>
      </w:r>
      <w:r w:rsidR="00654A33">
        <w:rPr>
          <w:lang w:eastAsia="zh-CN"/>
        </w:rPr>
        <w:t>meanwhile</w:t>
      </w:r>
      <w:r>
        <w:rPr>
          <w:lang w:eastAsia="zh-CN"/>
        </w:rPr>
        <w:t xml:space="preserve">, the proposals to </w:t>
      </w:r>
      <w:r w:rsidR="00654A33">
        <w:rPr>
          <w:lang w:eastAsia="zh-CN"/>
        </w:rPr>
        <w:t>determine</w:t>
      </w:r>
      <w:r w:rsidR="00843080">
        <w:rPr>
          <w:lang w:eastAsia="zh-CN"/>
        </w:rPr>
        <w:t xml:space="preserve"> the best solution used for 5Gsystem are presented.</w:t>
      </w:r>
    </w:p>
    <w:p w:rsidR="00C022E3" w:rsidRDefault="00971B57" w:rsidP="006A5738">
      <w:pPr>
        <w:pStyle w:val="1"/>
        <w:jc w:val="both"/>
      </w:pPr>
      <w:r>
        <w:t>4</w:t>
      </w:r>
      <w:r>
        <w:tab/>
      </w:r>
      <w:r>
        <w:rPr>
          <w:rFonts w:hint="eastAsia"/>
          <w:lang w:eastAsia="zh-CN"/>
        </w:rPr>
        <w:t>Analysis and</w:t>
      </w:r>
      <w:r w:rsidR="00C022E3">
        <w:t xml:space="preserve"> proposal</w:t>
      </w:r>
    </w:p>
    <w:p w:rsidR="00843080" w:rsidRPr="001140F0" w:rsidRDefault="00B62C46" w:rsidP="006A5738">
      <w:pPr>
        <w:jc w:val="both"/>
        <w:rPr>
          <w:rFonts w:ascii="Arial" w:hAnsi="Arial" w:cs="Arial"/>
          <w:sz w:val="28"/>
          <w:szCs w:val="28"/>
          <w:lang w:val="en-US" w:eastAsia="zh-CN"/>
        </w:rPr>
      </w:pPr>
      <w:r w:rsidRPr="001140F0">
        <w:rPr>
          <w:rFonts w:ascii="Arial" w:hAnsi="Arial" w:cs="Arial"/>
          <w:sz w:val="28"/>
          <w:szCs w:val="28"/>
          <w:lang w:eastAsia="zh-CN"/>
        </w:rPr>
        <w:t>4.1 S</w:t>
      </w:r>
      <w:r w:rsidR="00654A33" w:rsidRPr="001140F0">
        <w:rPr>
          <w:rFonts w:ascii="Arial" w:hAnsi="Arial" w:cs="Arial"/>
          <w:sz w:val="28"/>
          <w:szCs w:val="28"/>
          <w:lang w:val="en-US" w:eastAsia="zh-CN"/>
        </w:rPr>
        <w:t>security</w:t>
      </w:r>
      <w:r w:rsidRPr="001140F0">
        <w:rPr>
          <w:rFonts w:ascii="Arial" w:hAnsi="Arial" w:cs="Arial"/>
          <w:sz w:val="28"/>
          <w:szCs w:val="28"/>
          <w:lang w:val="en-US" w:eastAsia="zh-CN"/>
        </w:rPr>
        <w:t xml:space="preserve"> threats</w:t>
      </w:r>
    </w:p>
    <w:p w:rsidR="00DF07BC" w:rsidRDefault="00DF07BC" w:rsidP="006A5738">
      <w:pPr>
        <w:jc w:val="both"/>
        <w:rPr>
          <w:lang w:eastAsia="zh-CN"/>
        </w:rPr>
      </w:pPr>
      <w:r>
        <w:rPr>
          <w:lang w:eastAsia="zh-CN"/>
        </w:rPr>
        <w:t xml:space="preserve">The </w:t>
      </w:r>
      <w:r w:rsidR="00CB5B1F">
        <w:rPr>
          <w:lang w:eastAsia="zh-CN"/>
        </w:rPr>
        <w:t>EPS-</w:t>
      </w:r>
      <w:r>
        <w:rPr>
          <w:lang w:eastAsia="zh-CN"/>
        </w:rPr>
        <w:t xml:space="preserve">AKA protocol is the established authentication and key management process used for LTE network as no obvious weakness has been found till now. But the security assumptions pertaining to the </w:t>
      </w:r>
      <w:r w:rsidR="00CB5B1F">
        <w:rPr>
          <w:lang w:eastAsia="zh-CN"/>
        </w:rPr>
        <w:t>EPS-</w:t>
      </w:r>
      <w:r>
        <w:rPr>
          <w:lang w:eastAsia="zh-CN"/>
        </w:rPr>
        <w:t xml:space="preserve">AKA protocol have come into question in the recent years. As a result, an attacker might eavesdrop </w:t>
      </w:r>
      <w:r>
        <w:rPr>
          <w:lang w:val="en-US" w:eastAsia="zh-CN"/>
        </w:rPr>
        <w:t xml:space="preserve">on </w:t>
      </w:r>
      <w:r>
        <w:rPr>
          <w:lang w:eastAsia="zh-CN"/>
        </w:rPr>
        <w:t xml:space="preserve">the communication without the need to break the </w:t>
      </w:r>
      <w:r w:rsidR="00CB5B1F">
        <w:rPr>
          <w:lang w:eastAsia="zh-CN"/>
        </w:rPr>
        <w:t>EPS-</w:t>
      </w:r>
      <w:r>
        <w:rPr>
          <w:lang w:eastAsia="zh-CN"/>
        </w:rPr>
        <w:t xml:space="preserve">AKA protocol.  The security threats result from the questionable security assumptions are as follows: </w:t>
      </w:r>
    </w:p>
    <w:p w:rsidR="000570B6" w:rsidRPr="000570B6" w:rsidRDefault="000570B6" w:rsidP="006A5738">
      <w:pPr>
        <w:spacing w:after="0"/>
        <w:jc w:val="both"/>
        <w:rPr>
          <w:b/>
          <w:lang w:eastAsia="zh-CN"/>
        </w:rPr>
      </w:pPr>
      <w:r w:rsidRPr="000570B6">
        <w:rPr>
          <w:b/>
          <w:lang w:eastAsia="zh-CN"/>
        </w:rPr>
        <w:t>Threat 1:</w:t>
      </w:r>
    </w:p>
    <w:p w:rsidR="00DF07BC" w:rsidRDefault="00A22CBA" w:rsidP="006A5738">
      <w:pPr>
        <w:jc w:val="both"/>
        <w:rPr>
          <w:lang w:eastAsia="zh-CN"/>
        </w:rPr>
      </w:pPr>
      <w:r>
        <w:rPr>
          <w:i/>
          <w:lang w:eastAsia="zh-CN"/>
        </w:rPr>
        <w:t>Long-time key</w:t>
      </w:r>
      <w:r w:rsidR="00DF07BC" w:rsidRPr="00D07C0C">
        <w:rPr>
          <w:i/>
          <w:lang w:eastAsia="zh-CN"/>
        </w:rPr>
        <w:t xml:space="preserve"> leakage:</w:t>
      </w:r>
      <w:r w:rsidR="00DF07BC">
        <w:rPr>
          <w:lang w:eastAsia="zh-CN"/>
        </w:rPr>
        <w:t xml:space="preserve"> The</w:t>
      </w:r>
      <w:r w:rsidR="00CB5B1F">
        <w:rPr>
          <w:lang w:eastAsia="zh-CN"/>
        </w:rPr>
        <w:t xml:space="preserve"> EPS-</w:t>
      </w:r>
      <w:r w:rsidR="00DF07BC">
        <w:rPr>
          <w:lang w:eastAsia="zh-CN"/>
        </w:rPr>
        <w:t>AKA protocol performs the mutual authentication between a UE and the network and derives the session key relying on the s</w:t>
      </w:r>
      <w:r w:rsidR="00D55AFA">
        <w:rPr>
          <w:lang w:eastAsia="zh-CN"/>
        </w:rPr>
        <w:t xml:space="preserve">ecurity assumption that the </w:t>
      </w:r>
      <w:r w:rsidR="00D55AFA">
        <w:rPr>
          <w:rFonts w:hint="eastAsia"/>
          <w:lang w:eastAsia="zh-CN"/>
        </w:rPr>
        <w:t>long-term</w:t>
      </w:r>
      <w:r w:rsidR="00DF07BC">
        <w:rPr>
          <w:lang w:eastAsia="zh-CN"/>
        </w:rPr>
        <w:t xml:space="preserve"> key </w:t>
      </w:r>
      <w:r w:rsidR="00D55AFA">
        <w:rPr>
          <w:rFonts w:hint="eastAsia"/>
          <w:lang w:eastAsia="zh-CN"/>
        </w:rPr>
        <w:t xml:space="preserve">K </w:t>
      </w:r>
      <w:r w:rsidR="00DF07BC">
        <w:rPr>
          <w:lang w:eastAsia="zh-CN"/>
        </w:rPr>
        <w:t xml:space="preserve">stored in the USIM is never </w:t>
      </w:r>
      <w:r w:rsidR="00DF07BC">
        <w:rPr>
          <w:lang w:eastAsia="zh-CN"/>
        </w:rPr>
        <w:lastRenderedPageBreak/>
        <w:t>disclosed to anyone except the network operator.  However, the report [</w:t>
      </w:r>
      <w:r w:rsidR="00FB0D10">
        <w:rPr>
          <w:lang w:eastAsia="zh-CN"/>
        </w:rPr>
        <w:t>3</w:t>
      </w:r>
      <w:r w:rsidR="00DF07BC">
        <w:rPr>
          <w:lang w:eastAsia="zh-CN"/>
        </w:rPr>
        <w:t>] shows that such assumption is</w:t>
      </w:r>
      <w:r w:rsidR="00D55AFA">
        <w:rPr>
          <w:lang w:eastAsia="zh-CN"/>
        </w:rPr>
        <w:t xml:space="preserve"> not always true since the </w:t>
      </w:r>
      <w:r w:rsidR="00D55AFA">
        <w:rPr>
          <w:rFonts w:hint="eastAsia"/>
          <w:lang w:eastAsia="zh-CN"/>
        </w:rPr>
        <w:t xml:space="preserve">long-term </w:t>
      </w:r>
      <w:r w:rsidR="00DF07BC">
        <w:rPr>
          <w:lang w:eastAsia="zh-CN"/>
        </w:rPr>
        <w:t>key</w:t>
      </w:r>
      <w:r w:rsidR="00D55AFA">
        <w:rPr>
          <w:rFonts w:hint="eastAsia"/>
          <w:lang w:eastAsia="zh-CN"/>
        </w:rPr>
        <w:t xml:space="preserve"> K</w:t>
      </w:r>
      <w:r w:rsidR="00DF07BC">
        <w:rPr>
          <w:lang w:eastAsia="zh-CN"/>
        </w:rPr>
        <w:t xml:space="preserve"> might be compromised at manufacture stage of a USIM card. Consequently, a passive attacker could wiretap the communication using the s</w:t>
      </w:r>
      <w:r w:rsidR="00D55AFA">
        <w:rPr>
          <w:lang w:eastAsia="zh-CN"/>
        </w:rPr>
        <w:t>ession key derived from the</w:t>
      </w:r>
      <w:r w:rsidR="00DF07BC">
        <w:rPr>
          <w:lang w:eastAsia="zh-CN"/>
        </w:rPr>
        <w:t xml:space="preserve"> key </w:t>
      </w:r>
      <w:r w:rsidR="00D55AFA">
        <w:rPr>
          <w:rFonts w:hint="eastAsia"/>
          <w:lang w:eastAsia="zh-CN"/>
        </w:rPr>
        <w:t xml:space="preserve">K </w:t>
      </w:r>
      <w:r w:rsidR="00DF07BC">
        <w:rPr>
          <w:lang w:eastAsia="zh-CN"/>
        </w:rPr>
        <w:t>and messages exchanged between a UE and t</w:t>
      </w:r>
      <w:r w:rsidR="00D55AFA">
        <w:rPr>
          <w:lang w:eastAsia="zh-CN"/>
        </w:rPr>
        <w:t xml:space="preserve">he network. The long-time </w:t>
      </w:r>
      <w:r w:rsidR="00D55AFA">
        <w:rPr>
          <w:rFonts w:hint="eastAsia"/>
          <w:lang w:eastAsia="zh-CN"/>
        </w:rPr>
        <w:t>key</w:t>
      </w:r>
      <w:r w:rsidR="00DF07BC">
        <w:rPr>
          <w:lang w:eastAsia="zh-CN"/>
        </w:rPr>
        <w:t xml:space="preserve"> leakage has been recognized as a key issue in 5.2.3.2 of TR 33.899. </w:t>
      </w:r>
    </w:p>
    <w:p w:rsidR="000570B6" w:rsidRPr="000570B6" w:rsidRDefault="000570B6" w:rsidP="006A5738">
      <w:pPr>
        <w:spacing w:after="0"/>
        <w:jc w:val="both"/>
        <w:rPr>
          <w:b/>
          <w:lang w:eastAsia="zh-CN"/>
        </w:rPr>
      </w:pPr>
      <w:r w:rsidRPr="000570B6">
        <w:rPr>
          <w:b/>
          <w:lang w:eastAsia="zh-CN"/>
        </w:rPr>
        <w:t>Threat 2:</w:t>
      </w:r>
    </w:p>
    <w:p w:rsidR="00DF07BC" w:rsidRDefault="00DF07BC" w:rsidP="006A5738">
      <w:pPr>
        <w:jc w:val="both"/>
        <w:rPr>
          <w:lang w:val="en-US" w:eastAsia="zh-CN"/>
        </w:rPr>
      </w:pPr>
      <w:r w:rsidRPr="00A777DE">
        <w:rPr>
          <w:i/>
          <w:lang w:val="en-US" w:eastAsia="zh-CN"/>
        </w:rPr>
        <w:t>Insecurity of links</w:t>
      </w:r>
      <w:r w:rsidR="00A22CBA">
        <w:rPr>
          <w:i/>
          <w:lang w:val="en-US" w:eastAsia="zh-CN"/>
        </w:rPr>
        <w:t xml:space="preserve"> among</w:t>
      </w:r>
      <w:r w:rsidRPr="00A777DE">
        <w:rPr>
          <w:i/>
          <w:lang w:val="en-US" w:eastAsia="zh-CN"/>
        </w:rPr>
        <w:t xml:space="preserve"> MNOs</w:t>
      </w:r>
      <w:r>
        <w:rPr>
          <w:lang w:val="en-US" w:eastAsia="zh-CN"/>
        </w:rPr>
        <w:t xml:space="preserve">: The </w:t>
      </w:r>
      <w:r w:rsidR="003609A2">
        <w:rPr>
          <w:rFonts w:hint="eastAsia"/>
          <w:lang w:val="en-US" w:eastAsia="zh-CN"/>
        </w:rPr>
        <w:t>intermediate key K</w:t>
      </w:r>
      <w:r w:rsidR="003609A2" w:rsidRPr="003609A2">
        <w:rPr>
          <w:rFonts w:hint="eastAsia"/>
          <w:vertAlign w:val="subscript"/>
          <w:lang w:val="en-US" w:eastAsia="zh-CN"/>
        </w:rPr>
        <w:t>ASME</w:t>
      </w:r>
      <w:r w:rsidR="003609A2">
        <w:rPr>
          <w:rFonts w:hint="eastAsia"/>
          <w:lang w:val="en-US" w:eastAsia="zh-CN"/>
        </w:rPr>
        <w:t xml:space="preserve"> is</w:t>
      </w:r>
      <w:r>
        <w:rPr>
          <w:lang w:val="en-US" w:eastAsia="zh-CN"/>
        </w:rPr>
        <w:t xml:space="preserve"> computed in HSS of the home network in LTE. They are delivered to the serving node of the visited network using SS7/Diameter messages over links between MNOs.  The </w:t>
      </w:r>
      <w:r w:rsidR="00CB5B1F">
        <w:rPr>
          <w:lang w:val="en-US" w:eastAsia="zh-CN"/>
        </w:rPr>
        <w:t>EPS-</w:t>
      </w:r>
      <w:r>
        <w:rPr>
          <w:lang w:val="en-US" w:eastAsia="zh-CN"/>
        </w:rPr>
        <w:t>AKA protocol assumes that the links between MNOs are secure.  However, the attacks on SS7 links between MNOs demonstrate that such assumption is questionable [</w:t>
      </w:r>
      <w:r w:rsidR="00FB0D10">
        <w:rPr>
          <w:lang w:val="en-US" w:eastAsia="zh-CN"/>
        </w:rPr>
        <w:t>4</w:t>
      </w:r>
      <w:r>
        <w:rPr>
          <w:lang w:val="en-US" w:eastAsia="zh-CN"/>
        </w:rPr>
        <w:t>]. As a result, an attacker could intercept the communication in the visite</w:t>
      </w:r>
      <w:r w:rsidR="003609A2">
        <w:rPr>
          <w:lang w:val="en-US" w:eastAsia="zh-CN"/>
        </w:rPr>
        <w:t xml:space="preserve">d network using the </w:t>
      </w:r>
      <w:r w:rsidR="003609A2">
        <w:rPr>
          <w:rFonts w:hint="eastAsia"/>
          <w:lang w:val="en-US" w:eastAsia="zh-CN"/>
        </w:rPr>
        <w:t>key K</w:t>
      </w:r>
      <w:r w:rsidR="003609A2" w:rsidRPr="003609A2">
        <w:rPr>
          <w:rFonts w:hint="eastAsia"/>
          <w:vertAlign w:val="subscript"/>
          <w:lang w:val="en-US" w:eastAsia="zh-CN"/>
        </w:rPr>
        <w:t>ASME</w:t>
      </w:r>
      <w:r w:rsidR="003609A2">
        <w:rPr>
          <w:lang w:val="en-US" w:eastAsia="zh-CN"/>
        </w:rPr>
        <w:t xml:space="preserve"> </w:t>
      </w:r>
      <w:r>
        <w:rPr>
          <w:lang w:val="en-US" w:eastAsia="zh-CN"/>
        </w:rPr>
        <w:t>acquired from the links between MNOs. Insecurity of links between MNOs is marked as a key issue in 5.3.3.1 of TR 33.899.</w:t>
      </w:r>
    </w:p>
    <w:p w:rsidR="00843080" w:rsidRDefault="002E6489" w:rsidP="006A5738">
      <w:pPr>
        <w:jc w:val="both"/>
      </w:pPr>
      <w:r>
        <w:t xml:space="preserve">AKA based protocols, </w:t>
      </w:r>
      <w:r w:rsidR="0058104F">
        <w:t>5G-</w:t>
      </w:r>
      <w:r w:rsidR="00DC7584">
        <w:t>AKA and EAP-</w:t>
      </w:r>
      <w:r w:rsidR="00E946D1">
        <w:t>AKA</w:t>
      </w:r>
      <w:r w:rsidR="00E67C33" w:rsidRPr="00E67C33">
        <w:rPr>
          <w:rFonts w:ascii="Arial" w:hAnsi="Arial" w:cs="Arial"/>
          <w:color w:val="222222"/>
          <w:shd w:val="clear" w:color="auto" w:fill="FFFFFF"/>
        </w:rPr>
        <w:t>′,</w:t>
      </w:r>
      <w:r w:rsidR="00DC7584">
        <w:t xml:space="preserve"> have been chosen for the primary authentication in the 5G system.</w:t>
      </w:r>
      <w:r w:rsidR="0058104F">
        <w:t xml:space="preserve">  5G-</w:t>
      </w:r>
      <w:r>
        <w:t>AKA and EAP-AKA</w:t>
      </w:r>
      <w:r w:rsidR="00E67C33" w:rsidRPr="00E67C33">
        <w:rPr>
          <w:rFonts w:ascii="Arial" w:hAnsi="Arial" w:cs="Arial"/>
          <w:color w:val="222222"/>
          <w:shd w:val="clear" w:color="auto" w:fill="FFFFFF"/>
        </w:rPr>
        <w:t>′</w:t>
      </w:r>
      <w:r w:rsidR="00E67C33">
        <w:rPr>
          <w:rFonts w:ascii="Arial" w:hAnsi="Arial" w:cs="Arial"/>
          <w:color w:val="222222"/>
          <w:shd w:val="clear" w:color="auto" w:fill="FFFFFF"/>
        </w:rPr>
        <w:t xml:space="preserve"> </w:t>
      </w:r>
      <w:r w:rsidR="000154B4">
        <w:t xml:space="preserve">protocol </w:t>
      </w:r>
      <w:r w:rsidR="0058104F">
        <w:t xml:space="preserve">still suffer </w:t>
      </w:r>
      <w:r>
        <w:t xml:space="preserve">from the security threats </w:t>
      </w:r>
      <w:r w:rsidR="00654A33">
        <w:t>demonstrated</w:t>
      </w:r>
      <w:r>
        <w:t xml:space="preserve"> in the LTE since their security </w:t>
      </w:r>
      <w:r w:rsidR="00654A33">
        <w:t>assumptions</w:t>
      </w:r>
      <w:r>
        <w:t xml:space="preserve"> are the same as t</w:t>
      </w:r>
      <w:r w:rsidR="00D15F3D">
        <w:t>hese of EPS-AKA</w:t>
      </w:r>
      <w:r>
        <w:t>.</w:t>
      </w:r>
    </w:p>
    <w:p w:rsidR="0029249B" w:rsidRDefault="003609A2" w:rsidP="006A5738">
      <w:pPr>
        <w:jc w:val="both"/>
        <w:rPr>
          <w:lang w:eastAsia="zh-CN"/>
        </w:rPr>
      </w:pPr>
      <w:r>
        <w:rPr>
          <w:rFonts w:hint="eastAsia"/>
          <w:lang w:eastAsia="zh-CN"/>
        </w:rPr>
        <w:t>P</w:t>
      </w:r>
      <w:r w:rsidR="009D1CC5" w:rsidRPr="009D1CC5">
        <w:t>assive listening attacks can be launched</w:t>
      </w:r>
      <w:r w:rsidR="009D1CC5">
        <w:t xml:space="preserve"> in the case of long-term key leakage or insecure links among MNOs</w:t>
      </w:r>
      <w:r w:rsidR="009D1CC5" w:rsidRPr="009D1CC5">
        <w:t xml:space="preserve">. </w:t>
      </w:r>
      <w:r>
        <w:rPr>
          <w:rFonts w:hint="eastAsia"/>
          <w:lang w:eastAsia="zh-CN"/>
        </w:rPr>
        <w:t xml:space="preserve"> T</w:t>
      </w:r>
      <w:r w:rsidR="009D1CC5" w:rsidRPr="009D1CC5">
        <w:t xml:space="preserve">he cost of launching passive listening attack is low since only radio receiving unit </w:t>
      </w:r>
      <w:r w:rsidR="009D1CC5">
        <w:t xml:space="preserve">and </w:t>
      </w:r>
      <w:r w:rsidR="009D1CC5" w:rsidRPr="009D1CC5">
        <w:t xml:space="preserve">computation unit are required. Signal transmission is unnecessary. </w:t>
      </w:r>
      <w:r w:rsidR="009D1CC5">
        <w:t xml:space="preserve"> </w:t>
      </w:r>
      <w:r w:rsidR="009D1CC5" w:rsidRPr="009D1CC5">
        <w:t>Passive listening attack is almost undetectable.</w:t>
      </w:r>
    </w:p>
    <w:p w:rsidR="002E6489" w:rsidRPr="000570B6" w:rsidRDefault="0029249B" w:rsidP="006A5738">
      <w:pPr>
        <w:jc w:val="both"/>
      </w:pPr>
      <w:r>
        <w:t xml:space="preserve"> </w:t>
      </w:r>
      <w:r w:rsidR="00E80D64">
        <w:t>Passive a</w:t>
      </w:r>
      <w:r w:rsidR="0058104F">
        <w:t xml:space="preserve">ttacks on </w:t>
      </w:r>
      <w:r w:rsidR="000154B4">
        <w:t xml:space="preserve">the </w:t>
      </w:r>
      <w:r w:rsidR="0058104F">
        <w:t xml:space="preserve">5G-AKA </w:t>
      </w:r>
      <w:r w:rsidR="000154B4">
        <w:t xml:space="preserve">protocol </w:t>
      </w:r>
      <w:r w:rsidR="0058104F">
        <w:t>are shown in the following figure:</w:t>
      </w:r>
    </w:p>
    <w:p w:rsidR="009D66B1" w:rsidRDefault="00D15F3D" w:rsidP="003332F4">
      <w:pPr>
        <w:jc w:val="center"/>
      </w:pPr>
      <w:r>
        <w:object w:dxaOrig="11696" w:dyaOrig="5611" w14:anchorId="405D7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174pt" o:ole="">
            <v:imagedata r:id="rId10" o:title=""/>
          </v:shape>
          <o:OLEObject Type="Embed" ProgID="Visio.Drawing.11" ShapeID="_x0000_i1025" DrawAspect="Content" ObjectID="_1577547208" r:id="rId11"/>
        </w:object>
      </w:r>
    </w:p>
    <w:p w:rsidR="0058104F" w:rsidRDefault="0058104F" w:rsidP="003332F4">
      <w:pPr>
        <w:jc w:val="center"/>
      </w:pPr>
      <w:r>
        <w:t xml:space="preserve">Figure 4.1-1, Attacks on </w:t>
      </w:r>
      <w:r w:rsidR="00975273">
        <w:t xml:space="preserve">the </w:t>
      </w:r>
      <w:r w:rsidR="000154B4">
        <w:t>5G-AKA protocols</w:t>
      </w:r>
    </w:p>
    <w:p w:rsidR="009D66B1" w:rsidRDefault="0058104F" w:rsidP="006A5738">
      <w:pPr>
        <w:jc w:val="both"/>
      </w:pPr>
      <w:r>
        <w:t>As shown in Figure 4.1-1</w:t>
      </w:r>
      <w:r w:rsidR="00975273">
        <w:t>, a</w:t>
      </w:r>
      <w:r>
        <w:t xml:space="preserve"> </w:t>
      </w:r>
      <w:r w:rsidR="00654A33">
        <w:t>passive</w:t>
      </w:r>
      <w:r>
        <w:t xml:space="preserve"> attacker could </w:t>
      </w:r>
      <w:r w:rsidR="00975273">
        <w:t xml:space="preserve">intercept </w:t>
      </w:r>
      <w:r>
        <w:t>the</w:t>
      </w:r>
      <w:r w:rsidRPr="00A858B2">
        <w:rPr>
          <w:i/>
        </w:rPr>
        <w:t xml:space="preserve"> Auth-Req</w:t>
      </w:r>
      <w:r>
        <w:t xml:space="preserve"> message exchange</w:t>
      </w:r>
      <w:r w:rsidR="00975273">
        <w:t>d between UE and SEAF, and obtains the RAND and AUTN. If the long-term key K is disclosed, the attacker can compute the anchor key K</w:t>
      </w:r>
      <w:r w:rsidR="00975273" w:rsidRPr="004702F4">
        <w:rPr>
          <w:vertAlign w:val="subscript"/>
        </w:rPr>
        <w:t>SEAF</w:t>
      </w:r>
      <w:r w:rsidR="00BA470F">
        <w:t xml:space="preserve"> by using the long-term key K</w:t>
      </w:r>
      <w:r w:rsidR="00E07CC4">
        <w:t>, RAND, and AUTN</w:t>
      </w:r>
      <w:r w:rsidR="00D55AFA">
        <w:rPr>
          <w:rFonts w:hint="eastAsia"/>
          <w:lang w:eastAsia="zh-CN"/>
        </w:rPr>
        <w:t xml:space="preserve">, and further obtain the </w:t>
      </w:r>
      <w:r w:rsidR="00076F06">
        <w:rPr>
          <w:rFonts w:hint="eastAsia"/>
          <w:lang w:eastAsia="zh-CN"/>
        </w:rPr>
        <w:t>key</w:t>
      </w:r>
      <w:r w:rsidR="00D55AFA">
        <w:rPr>
          <w:rFonts w:hint="eastAsia"/>
          <w:lang w:eastAsia="zh-CN"/>
        </w:rPr>
        <w:t xml:space="preserve"> K</w:t>
      </w:r>
      <w:r w:rsidR="00D55AFA" w:rsidRPr="00D55AFA">
        <w:rPr>
          <w:rFonts w:hint="eastAsia"/>
          <w:vertAlign w:val="subscript"/>
          <w:lang w:eastAsia="zh-CN"/>
        </w:rPr>
        <w:t>AMF</w:t>
      </w:r>
      <w:r w:rsidR="00975273">
        <w:t xml:space="preserve">. Alternatively, an attacker could </w:t>
      </w:r>
      <w:r w:rsidR="00654A33">
        <w:t>intercept</w:t>
      </w:r>
      <w:r w:rsidR="00975273">
        <w:t xml:space="preserve"> the </w:t>
      </w:r>
      <w:r w:rsidR="00975273" w:rsidRPr="00A858B2">
        <w:rPr>
          <w:i/>
        </w:rPr>
        <w:t>5G-AIA</w:t>
      </w:r>
      <w:r w:rsidR="00975273">
        <w:t xml:space="preserve"> message exchanged between SEAF and AUSF, which contains the authentication vector, i.e. RAND, AUTN, HXRES*, K</w:t>
      </w:r>
      <w:r w:rsidR="00975273" w:rsidRPr="004702F4">
        <w:rPr>
          <w:vertAlign w:val="subscript"/>
        </w:rPr>
        <w:t>AUSF</w:t>
      </w:r>
      <w:r w:rsidR="00975273">
        <w:t xml:space="preserve">. </w:t>
      </w:r>
      <w:r w:rsidR="00E07CC4">
        <w:t xml:space="preserve"> With the key K</w:t>
      </w:r>
      <w:r w:rsidR="00E07CC4" w:rsidRPr="00A858B2">
        <w:rPr>
          <w:vertAlign w:val="subscript"/>
        </w:rPr>
        <w:t>AUSF</w:t>
      </w:r>
      <w:r w:rsidR="00E07CC4">
        <w:t>, the attacker can derive the anchor key K</w:t>
      </w:r>
      <w:r w:rsidR="00E07CC4" w:rsidRPr="004702F4">
        <w:rPr>
          <w:vertAlign w:val="subscript"/>
        </w:rPr>
        <w:t>SEAF</w:t>
      </w:r>
      <w:r w:rsidR="00E07CC4">
        <w:t xml:space="preserve"> </w:t>
      </w:r>
      <w:r w:rsidR="0029249B">
        <w:t>directly</w:t>
      </w:r>
      <w:r w:rsidR="00D55AFA">
        <w:rPr>
          <w:rFonts w:hint="eastAsia"/>
          <w:lang w:eastAsia="zh-CN"/>
        </w:rPr>
        <w:t xml:space="preserve"> and further obtain the </w:t>
      </w:r>
      <w:r w:rsidR="00076F06">
        <w:rPr>
          <w:rFonts w:hint="eastAsia"/>
          <w:lang w:eastAsia="zh-CN"/>
        </w:rPr>
        <w:t>key</w:t>
      </w:r>
      <w:r w:rsidR="00D55AFA">
        <w:rPr>
          <w:rFonts w:hint="eastAsia"/>
          <w:lang w:eastAsia="zh-CN"/>
        </w:rPr>
        <w:t xml:space="preserve"> K</w:t>
      </w:r>
      <w:r w:rsidR="00D55AFA" w:rsidRPr="00D55AFA">
        <w:rPr>
          <w:rFonts w:hint="eastAsia"/>
          <w:vertAlign w:val="subscript"/>
          <w:lang w:eastAsia="zh-CN"/>
        </w:rPr>
        <w:t>AMF</w:t>
      </w:r>
      <w:r w:rsidR="00E07CC4">
        <w:t xml:space="preserve">. </w:t>
      </w:r>
      <w:r w:rsidR="00BA470F">
        <w:t xml:space="preserve"> </w:t>
      </w:r>
    </w:p>
    <w:p w:rsidR="000154B4" w:rsidRDefault="00E80D64" w:rsidP="006A5738">
      <w:pPr>
        <w:jc w:val="both"/>
      </w:pPr>
      <w:r>
        <w:t>Passive a</w:t>
      </w:r>
      <w:r w:rsidR="000154B4">
        <w:t xml:space="preserve">ttacks on the </w:t>
      </w:r>
      <w:r w:rsidR="002C48EE">
        <w:t>EAP-AKA</w:t>
      </w:r>
      <w:r w:rsidR="00E67C33" w:rsidRPr="00E67C33">
        <w:rPr>
          <w:rFonts w:ascii="Arial" w:hAnsi="Arial" w:cs="Arial"/>
          <w:color w:val="222222"/>
          <w:shd w:val="clear" w:color="auto" w:fill="FFFFFF"/>
        </w:rPr>
        <w:t>′</w:t>
      </w:r>
      <w:r w:rsidR="002C48EE">
        <w:t>protocol are shown in the following figure:</w:t>
      </w:r>
    </w:p>
    <w:p w:rsidR="0058104F" w:rsidRDefault="00A858B2" w:rsidP="003332F4">
      <w:pPr>
        <w:jc w:val="center"/>
      </w:pPr>
      <w:r>
        <w:object w:dxaOrig="12944" w:dyaOrig="6877" w14:anchorId="10B09CAE">
          <v:shape id="_x0000_i1026" type="#_x0000_t75" style="width:409.5pt;height:216.75pt" o:ole="">
            <v:imagedata r:id="rId12" o:title=""/>
          </v:shape>
          <o:OLEObject Type="Embed" ProgID="Visio.Drawing.11" ShapeID="_x0000_i1026" DrawAspect="Content" ObjectID="_1577547209" r:id="rId13"/>
        </w:object>
      </w:r>
    </w:p>
    <w:p w:rsidR="002C48EE" w:rsidRDefault="002C48EE" w:rsidP="006A5738">
      <w:pPr>
        <w:jc w:val="both"/>
      </w:pPr>
      <w:r>
        <w:lastRenderedPageBreak/>
        <w:tab/>
      </w:r>
      <w:r>
        <w:tab/>
      </w:r>
      <w:r>
        <w:tab/>
      </w:r>
      <w:r>
        <w:tab/>
      </w:r>
      <w:r>
        <w:tab/>
      </w:r>
      <w:r>
        <w:tab/>
      </w:r>
      <w:r>
        <w:tab/>
      </w:r>
      <w:r>
        <w:tab/>
      </w:r>
      <w:r>
        <w:tab/>
        <w:t xml:space="preserve">Figure 4.1-2, </w:t>
      </w:r>
      <w:r w:rsidR="002E5817">
        <w:t>attacks on the EAP-AKA</w:t>
      </w:r>
      <w:r w:rsidR="00E67C33" w:rsidRPr="00E67C33">
        <w:rPr>
          <w:rFonts w:ascii="Arial" w:hAnsi="Arial" w:cs="Arial"/>
          <w:color w:val="222222"/>
          <w:shd w:val="clear" w:color="auto" w:fill="FFFFFF"/>
        </w:rPr>
        <w:t>′</w:t>
      </w:r>
      <w:r w:rsidR="002E5817">
        <w:t xml:space="preserve"> protocol </w:t>
      </w:r>
    </w:p>
    <w:p w:rsidR="004702F4" w:rsidRPr="00E946D1" w:rsidRDefault="00D54F8E" w:rsidP="006A5738">
      <w:pPr>
        <w:jc w:val="both"/>
        <w:rPr>
          <w:lang w:eastAsia="zh-CN"/>
        </w:rPr>
      </w:pPr>
      <w:r>
        <w:t xml:space="preserve">As shown in the figure 4.1-2, a passive attacker could intercept either the </w:t>
      </w:r>
      <w:r w:rsidRPr="00A858B2">
        <w:rPr>
          <w:i/>
        </w:rPr>
        <w:t xml:space="preserve">Auth-Req </w:t>
      </w:r>
      <w:r>
        <w:t>message</w:t>
      </w:r>
      <w:r w:rsidR="00834520">
        <w:t xml:space="preserve"> exchanged between UE and SEAF</w:t>
      </w:r>
      <w:r>
        <w:t xml:space="preserve"> or the </w:t>
      </w:r>
      <w:r w:rsidRPr="00A858B2">
        <w:rPr>
          <w:i/>
        </w:rPr>
        <w:t>5</w:t>
      </w:r>
      <w:r w:rsidR="00834520" w:rsidRPr="00A858B2">
        <w:rPr>
          <w:i/>
        </w:rPr>
        <w:t>G-AIA</w:t>
      </w:r>
      <w:r w:rsidR="00834520">
        <w:t xml:space="preserve"> message exchanged between SEAF and AUSF, and acquire the </w:t>
      </w:r>
      <w:r w:rsidR="00834520" w:rsidRPr="00A858B2">
        <w:rPr>
          <w:i/>
        </w:rPr>
        <w:t>EAP-Request/AKA</w:t>
      </w:r>
      <w:r w:rsidR="00E67C33" w:rsidRPr="00E67C33">
        <w:rPr>
          <w:rFonts w:ascii="Arial" w:hAnsi="Arial" w:cs="Arial"/>
          <w:color w:val="222222"/>
          <w:shd w:val="clear" w:color="auto" w:fill="FFFFFF"/>
        </w:rPr>
        <w:t>′</w:t>
      </w:r>
      <w:r w:rsidR="00834520" w:rsidRPr="00A858B2">
        <w:rPr>
          <w:i/>
        </w:rPr>
        <w:t xml:space="preserve">-Challenge </w:t>
      </w:r>
      <w:r w:rsidR="00834520">
        <w:t>containing RAND and AUTN.  As a result, the attacker can recover the anchor key K</w:t>
      </w:r>
      <w:r w:rsidR="00834520" w:rsidRPr="004702F4">
        <w:rPr>
          <w:vertAlign w:val="subscript"/>
        </w:rPr>
        <w:t>S</w:t>
      </w:r>
      <w:r w:rsidR="001140F0" w:rsidRPr="004702F4">
        <w:rPr>
          <w:vertAlign w:val="subscript"/>
        </w:rPr>
        <w:t>EAF</w:t>
      </w:r>
      <w:r w:rsidR="001140F0">
        <w:t xml:space="preserve"> by using the compromised long-term key K, RAND, and AUTN</w:t>
      </w:r>
      <w:r w:rsidR="00D55AFA">
        <w:rPr>
          <w:rFonts w:hint="eastAsia"/>
          <w:lang w:eastAsia="zh-CN"/>
        </w:rPr>
        <w:t xml:space="preserve">, and obtain the </w:t>
      </w:r>
      <w:r w:rsidR="00076F06">
        <w:rPr>
          <w:rFonts w:hint="eastAsia"/>
          <w:lang w:eastAsia="zh-CN"/>
        </w:rPr>
        <w:t>key</w:t>
      </w:r>
      <w:r w:rsidR="00D55AFA">
        <w:rPr>
          <w:rFonts w:hint="eastAsia"/>
          <w:lang w:eastAsia="zh-CN"/>
        </w:rPr>
        <w:t xml:space="preserve"> K</w:t>
      </w:r>
      <w:r w:rsidR="00D55AFA" w:rsidRPr="00D55AFA">
        <w:rPr>
          <w:rFonts w:hint="eastAsia"/>
          <w:vertAlign w:val="subscript"/>
          <w:lang w:eastAsia="zh-CN"/>
        </w:rPr>
        <w:t>AMF</w:t>
      </w:r>
      <w:r w:rsidR="001140F0">
        <w:t>.  Alternatively</w:t>
      </w:r>
      <w:r w:rsidR="00F97C19">
        <w:t>, an</w:t>
      </w:r>
      <w:r w:rsidR="001140F0">
        <w:t xml:space="preserve"> attacker can intercept the last </w:t>
      </w:r>
      <w:r w:rsidR="00F97C19">
        <w:t>message containing</w:t>
      </w:r>
      <w:r w:rsidR="001140F0">
        <w:t xml:space="preserve"> anchor key </w:t>
      </w:r>
      <w:r w:rsidR="00F97C19">
        <w:t xml:space="preserve">in </w:t>
      </w:r>
      <w:r w:rsidR="001140F0">
        <w:t>the EAP-AKA</w:t>
      </w:r>
      <w:r w:rsidR="00E67C33" w:rsidRPr="00E67C33">
        <w:rPr>
          <w:rFonts w:ascii="Arial" w:hAnsi="Arial" w:cs="Arial"/>
          <w:color w:val="222222"/>
          <w:shd w:val="clear" w:color="auto" w:fill="FFFFFF"/>
        </w:rPr>
        <w:t>′</w:t>
      </w:r>
      <w:r w:rsidR="00E67C33">
        <w:rPr>
          <w:rFonts w:ascii="Arial" w:hAnsi="Arial" w:cs="Arial"/>
          <w:color w:val="222222"/>
          <w:shd w:val="clear" w:color="auto" w:fill="FFFFFF"/>
        </w:rPr>
        <w:t xml:space="preserve"> </w:t>
      </w:r>
      <w:r w:rsidR="001140F0">
        <w:t xml:space="preserve">protocol, which is </w:t>
      </w:r>
      <w:r w:rsidR="00654A33">
        <w:t>transmitted</w:t>
      </w:r>
      <w:r w:rsidR="001140F0">
        <w:t xml:space="preserve"> between SEAF and AUSF. </w:t>
      </w:r>
      <w:r w:rsidR="00D55AFA">
        <w:rPr>
          <w:rFonts w:hint="eastAsia"/>
          <w:lang w:eastAsia="zh-CN"/>
        </w:rPr>
        <w:t xml:space="preserve">Further the attacker can obtain the </w:t>
      </w:r>
      <w:r w:rsidR="00076F06">
        <w:rPr>
          <w:rFonts w:hint="eastAsia"/>
          <w:lang w:eastAsia="zh-CN"/>
        </w:rPr>
        <w:t>key</w:t>
      </w:r>
      <w:r w:rsidR="00D55AFA">
        <w:rPr>
          <w:rFonts w:hint="eastAsia"/>
          <w:lang w:eastAsia="zh-CN"/>
        </w:rPr>
        <w:t xml:space="preserve"> K</w:t>
      </w:r>
      <w:r w:rsidR="00D55AFA" w:rsidRPr="00D55AFA">
        <w:rPr>
          <w:rFonts w:hint="eastAsia"/>
          <w:vertAlign w:val="subscript"/>
          <w:lang w:eastAsia="zh-CN"/>
        </w:rPr>
        <w:t>AMF</w:t>
      </w:r>
      <w:r w:rsidR="00D55AFA">
        <w:rPr>
          <w:rFonts w:hint="eastAsia"/>
          <w:lang w:eastAsia="zh-CN"/>
        </w:rPr>
        <w:t xml:space="preserve"> based on the </w:t>
      </w:r>
      <w:r w:rsidR="00D55AFA">
        <w:t>anchor key</w:t>
      </w:r>
      <w:r w:rsidR="00066CCA">
        <w:t xml:space="preserve"> K</w:t>
      </w:r>
      <w:r w:rsidR="00066CCA" w:rsidRPr="004702F4">
        <w:rPr>
          <w:vertAlign w:val="subscript"/>
        </w:rPr>
        <w:t>SEAF</w:t>
      </w:r>
      <w:r w:rsidR="00D55AFA">
        <w:rPr>
          <w:rFonts w:hint="eastAsia"/>
          <w:lang w:eastAsia="zh-CN"/>
        </w:rPr>
        <w:t>.</w:t>
      </w:r>
    </w:p>
    <w:p w:rsidR="001140F0" w:rsidRDefault="0062490C" w:rsidP="006A5738">
      <w:pPr>
        <w:jc w:val="both"/>
      </w:pPr>
      <w:r>
        <w:t>Considering the attacks on the 5G-AKA and EAP-AKA</w:t>
      </w:r>
      <w:r w:rsidR="00E67C33" w:rsidRPr="00E67C33">
        <w:rPr>
          <w:rFonts w:ascii="Arial" w:hAnsi="Arial" w:cs="Arial"/>
          <w:color w:val="222222"/>
          <w:shd w:val="clear" w:color="auto" w:fill="FFFFFF"/>
        </w:rPr>
        <w:t>′</w:t>
      </w:r>
      <w:r>
        <w:t>prot</w:t>
      </w:r>
      <w:r w:rsidR="00D55AFA">
        <w:t xml:space="preserve">ocol, the security of the </w:t>
      </w:r>
      <w:r w:rsidR="00076F06">
        <w:rPr>
          <w:rFonts w:hint="eastAsia"/>
          <w:lang w:eastAsia="zh-CN"/>
        </w:rPr>
        <w:t>key</w:t>
      </w:r>
      <w:r>
        <w:t xml:space="preserve"> K</w:t>
      </w:r>
      <w:r w:rsidR="00D55AFA">
        <w:rPr>
          <w:rFonts w:hint="eastAsia"/>
          <w:vertAlign w:val="subscript"/>
          <w:lang w:eastAsia="zh-CN"/>
        </w:rPr>
        <w:t>AMF</w:t>
      </w:r>
      <w:r>
        <w:t xml:space="preserve"> should be enhanced</w:t>
      </w:r>
      <w:r w:rsidR="00E80D64">
        <w:t xml:space="preserve">. </w:t>
      </w:r>
    </w:p>
    <w:p w:rsidR="00E166B3" w:rsidRPr="001140F0" w:rsidRDefault="00E166B3" w:rsidP="006A5738">
      <w:pPr>
        <w:jc w:val="both"/>
        <w:rPr>
          <w:rFonts w:ascii="Arial" w:hAnsi="Arial" w:cs="Arial"/>
          <w:sz w:val="28"/>
          <w:szCs w:val="28"/>
          <w:lang w:val="en-US" w:eastAsia="zh-CN"/>
        </w:rPr>
      </w:pPr>
      <w:r>
        <w:rPr>
          <w:rFonts w:ascii="Arial" w:hAnsi="Arial" w:cs="Arial"/>
          <w:sz w:val="28"/>
          <w:szCs w:val="28"/>
          <w:lang w:eastAsia="zh-CN"/>
        </w:rPr>
        <w:t>4.2 Solutions</w:t>
      </w:r>
    </w:p>
    <w:p w:rsidR="00376052" w:rsidRDefault="00F97C19" w:rsidP="006A5738">
      <w:pPr>
        <w:jc w:val="both"/>
      </w:pPr>
      <w:r>
        <w:t xml:space="preserve">There are several solutions to </w:t>
      </w:r>
      <w:r w:rsidR="00CB4F6E">
        <w:t>mitigate</w:t>
      </w:r>
      <w:r>
        <w:t xml:space="preserve"> the attacks on the 5G-AKA and EAP-AKA</w:t>
      </w:r>
      <w:r w:rsidR="00E67C33" w:rsidRPr="00E67C33">
        <w:rPr>
          <w:rFonts w:ascii="Arial" w:hAnsi="Arial" w:cs="Arial"/>
          <w:color w:val="222222"/>
          <w:shd w:val="clear" w:color="auto" w:fill="FFFFFF"/>
        </w:rPr>
        <w:t>′</w:t>
      </w:r>
      <w:r>
        <w:t xml:space="preserve"> protocol. They share the same idea </w:t>
      </w:r>
      <w:r w:rsidR="00BF04A2">
        <w:t>to en</w:t>
      </w:r>
      <w:r w:rsidR="00D55AFA">
        <w:t xml:space="preserve">hance the security of the </w:t>
      </w:r>
      <w:r w:rsidR="00076F06">
        <w:rPr>
          <w:rFonts w:hint="eastAsia"/>
          <w:lang w:eastAsia="zh-CN"/>
        </w:rPr>
        <w:t>key</w:t>
      </w:r>
      <w:r w:rsidR="00BF04A2">
        <w:t xml:space="preserve"> K</w:t>
      </w:r>
      <w:r w:rsidR="00D55AFA">
        <w:rPr>
          <w:rFonts w:hint="eastAsia"/>
          <w:vertAlign w:val="subscript"/>
          <w:lang w:eastAsia="zh-CN"/>
        </w:rPr>
        <w:t>AMF</w:t>
      </w:r>
      <w:r w:rsidR="00BF04A2">
        <w:t xml:space="preserve"> by introducing the DH key exchange procedure. </w:t>
      </w:r>
      <w:r w:rsidR="00242DD0">
        <w:t xml:space="preserve"> </w:t>
      </w:r>
      <w:r w:rsidR="00FB0D10">
        <w:t xml:space="preserve">The difference of </w:t>
      </w:r>
      <w:r w:rsidR="00BF04A2">
        <w:t xml:space="preserve">these solutions is that the DH key exchange procedure is placed between the </w:t>
      </w:r>
      <w:r w:rsidR="00877987">
        <w:t>different pair of</w:t>
      </w:r>
      <w:r w:rsidR="00BF04A2">
        <w:t xml:space="preserve"> </w:t>
      </w:r>
      <w:r w:rsidR="00654A33">
        <w:t>entities</w:t>
      </w:r>
      <w:r w:rsidR="00376052">
        <w:t>. Accordingly, the solutions can be divided into three categories a</w:t>
      </w:r>
      <w:r w:rsidR="006C087B">
        <w:t>s shown in the following figure</w:t>
      </w:r>
      <w:r w:rsidR="00376052">
        <w:t>:</w:t>
      </w:r>
    </w:p>
    <w:p w:rsidR="00376052" w:rsidRPr="006C087B" w:rsidRDefault="00D27C88" w:rsidP="006A5738">
      <w:pPr>
        <w:jc w:val="center"/>
      </w:pPr>
      <w:r>
        <w:object w:dxaOrig="10336" w:dyaOrig="5942" w14:anchorId="2A2FFD0E">
          <v:shape id="_x0000_i1027" type="#_x0000_t75" style="width:331.5pt;height:190.5pt" o:ole="">
            <v:imagedata r:id="rId14" o:title=""/>
          </v:shape>
          <o:OLEObject Type="Embed" ProgID="Visio.Drawing.11" ShapeID="_x0000_i1027" DrawAspect="Content" ObjectID="_1577547210" r:id="rId15"/>
        </w:object>
      </w:r>
    </w:p>
    <w:p w:rsidR="00376052" w:rsidRDefault="006C087B" w:rsidP="006A5738">
      <w:pPr>
        <w:jc w:val="center"/>
      </w:pPr>
      <w:r>
        <w:t>Figure 4.2-1:  Category of the solutions</w:t>
      </w:r>
    </w:p>
    <w:p w:rsidR="00A90AC0" w:rsidRPr="00D15F3D" w:rsidRDefault="006C087B" w:rsidP="006A5738">
      <w:pPr>
        <w:jc w:val="both"/>
        <w:rPr>
          <w:b/>
        </w:rPr>
      </w:pPr>
      <w:r w:rsidRPr="00D15F3D">
        <w:rPr>
          <w:b/>
        </w:rPr>
        <w:t xml:space="preserve">Category 1: </w:t>
      </w:r>
      <w:r w:rsidR="00A90AC0" w:rsidRPr="00D15F3D">
        <w:rPr>
          <w:b/>
        </w:rPr>
        <w:t>DH procedure between UE and AUSF</w:t>
      </w:r>
    </w:p>
    <w:p w:rsidR="00A90AC0" w:rsidRDefault="00A90AC0" w:rsidP="006A5738">
      <w:pPr>
        <w:jc w:val="both"/>
      </w:pPr>
      <w:r>
        <w:t xml:space="preserve">The typical solution is the </w:t>
      </w:r>
      <w:r w:rsidR="00DE54C0">
        <w:t>enhanced EAP-AKA’ protocol [</w:t>
      </w:r>
      <w:r w:rsidR="00FB0D10">
        <w:t>5</w:t>
      </w:r>
      <w:r w:rsidR="00DE54C0">
        <w:t>],</w:t>
      </w:r>
      <w:r w:rsidR="009C33E2">
        <w:t xml:space="preserve"> where the DH key exchange </w:t>
      </w:r>
      <w:r w:rsidR="00DE54C0">
        <w:t>is embedded into the EAP-AKA’</w:t>
      </w:r>
      <w:r w:rsidR="009C33E2">
        <w:t xml:space="preserve"> protocol</w:t>
      </w:r>
      <w:r w:rsidR="00DE54C0">
        <w:t xml:space="preserve">, </w:t>
      </w:r>
      <w:r w:rsidR="00F96C3A">
        <w:t>and the</w:t>
      </w:r>
      <w:r w:rsidR="00DE54C0">
        <w:t xml:space="preserve"> DH public key</w:t>
      </w:r>
      <w:r w:rsidR="009C33E2">
        <w:t>s are</w:t>
      </w:r>
      <w:r w:rsidR="00DE54C0">
        <w:t xml:space="preserve"> exchanged between UE and AUSF. AUSF sends</w:t>
      </w:r>
      <w:r w:rsidR="00915432">
        <w:t xml:space="preserve"> its DH public key encapsulated</w:t>
      </w:r>
      <w:r w:rsidR="00F96C3A">
        <w:t xml:space="preserve"> in </w:t>
      </w:r>
      <w:r w:rsidR="00DE54C0">
        <w:t>the</w:t>
      </w:r>
      <w:r w:rsidR="00DE54C0" w:rsidRPr="00A858B2">
        <w:rPr>
          <w:i/>
        </w:rPr>
        <w:t xml:space="preserve"> EAP-Req/AKA</w:t>
      </w:r>
      <w:r w:rsidR="00E67C33" w:rsidRPr="00E67C33">
        <w:rPr>
          <w:rFonts w:ascii="Arial" w:hAnsi="Arial" w:cs="Arial"/>
          <w:color w:val="222222"/>
          <w:shd w:val="clear" w:color="auto" w:fill="FFFFFF"/>
        </w:rPr>
        <w:t>′</w:t>
      </w:r>
      <w:r w:rsidR="00DE54C0" w:rsidRPr="00A858B2">
        <w:rPr>
          <w:i/>
        </w:rPr>
        <w:t>-Challenge</w:t>
      </w:r>
      <w:r w:rsidR="00DE54C0">
        <w:t xml:space="preserve"> message.  UE responds </w:t>
      </w:r>
      <w:r w:rsidR="008727DC">
        <w:t xml:space="preserve">to </w:t>
      </w:r>
      <w:r w:rsidR="00DE54C0">
        <w:t xml:space="preserve">AUSF with </w:t>
      </w:r>
      <w:r w:rsidR="00DE54C0" w:rsidRPr="00A858B2">
        <w:rPr>
          <w:i/>
        </w:rPr>
        <w:t>EAP-Resp/AKA</w:t>
      </w:r>
      <w:r w:rsidR="00E67C33" w:rsidRPr="00E67C33">
        <w:rPr>
          <w:rFonts w:ascii="Arial" w:hAnsi="Arial" w:cs="Arial"/>
          <w:color w:val="222222"/>
          <w:shd w:val="clear" w:color="auto" w:fill="FFFFFF"/>
        </w:rPr>
        <w:t>′</w:t>
      </w:r>
      <w:r w:rsidR="00DE54C0" w:rsidRPr="00A858B2">
        <w:rPr>
          <w:i/>
        </w:rPr>
        <w:t>-Challenge</w:t>
      </w:r>
      <w:r w:rsidR="00DE54C0">
        <w:t xml:space="preserve"> message </w:t>
      </w:r>
      <w:r w:rsidR="00F96C3A">
        <w:t xml:space="preserve">including its DH public key if it has the capability to support the DH key exchange protocol. </w:t>
      </w:r>
      <w:r w:rsidR="004731B2">
        <w:t>The DH</w:t>
      </w:r>
      <w:r w:rsidR="00F96C3A">
        <w:t xml:space="preserve"> shared key between UE and </w:t>
      </w:r>
      <w:r w:rsidR="004731B2">
        <w:t>AUSF is</w:t>
      </w:r>
      <w:r w:rsidR="00F96C3A">
        <w:t xml:space="preserve"> used as an </w:t>
      </w:r>
      <w:r w:rsidR="00654A33">
        <w:t>additional</w:t>
      </w:r>
      <w:r w:rsidR="00F96C3A">
        <w:t xml:space="preserve"> input to compute </w:t>
      </w:r>
      <w:r w:rsidR="004731B2">
        <w:t xml:space="preserve">the </w:t>
      </w:r>
      <w:r w:rsidR="00EB55C4">
        <w:rPr>
          <w:rFonts w:hint="eastAsia"/>
          <w:lang w:eastAsia="zh-CN"/>
        </w:rPr>
        <w:t xml:space="preserve">extension </w:t>
      </w:r>
      <w:r w:rsidR="004731B2">
        <w:t>master</w:t>
      </w:r>
      <w:r w:rsidR="00F96C3A">
        <w:t xml:space="preserve"> session key (</w:t>
      </w:r>
      <w:r w:rsidR="00EB55C4">
        <w:rPr>
          <w:rFonts w:hint="eastAsia"/>
          <w:lang w:eastAsia="zh-CN"/>
        </w:rPr>
        <w:t>E</w:t>
      </w:r>
      <w:r w:rsidR="00F96C3A">
        <w:t>MSK</w:t>
      </w:r>
      <w:r w:rsidR="004731B2">
        <w:t xml:space="preserve">) besides </w:t>
      </w:r>
      <w:r w:rsidR="00EB55C4">
        <w:rPr>
          <w:rFonts w:hint="eastAsia"/>
          <w:lang w:eastAsia="zh-CN"/>
        </w:rPr>
        <w:t>the IK</w:t>
      </w:r>
      <w:r w:rsidR="00EB55C4">
        <w:rPr>
          <w:lang w:eastAsia="zh-CN"/>
        </w:rPr>
        <w:t>’</w:t>
      </w:r>
      <w:r w:rsidR="00EB55C4">
        <w:rPr>
          <w:rFonts w:hint="eastAsia"/>
          <w:lang w:eastAsia="zh-CN"/>
        </w:rPr>
        <w:t xml:space="preserve"> and CK</w:t>
      </w:r>
      <w:r w:rsidR="00EB55C4">
        <w:rPr>
          <w:lang w:eastAsia="zh-CN"/>
        </w:rPr>
        <w:t>’</w:t>
      </w:r>
      <w:r w:rsidR="00EB55C4">
        <w:rPr>
          <w:rFonts w:hint="eastAsia"/>
          <w:lang w:eastAsia="zh-CN"/>
        </w:rPr>
        <w:t xml:space="preserve"> derived from </w:t>
      </w:r>
      <w:r w:rsidR="004731B2">
        <w:t>the long-term key K.</w:t>
      </w:r>
      <w:r w:rsidR="00EB55C4">
        <w:rPr>
          <w:rFonts w:hint="eastAsia"/>
          <w:lang w:eastAsia="zh-CN"/>
        </w:rPr>
        <w:t xml:space="preserve"> </w:t>
      </w:r>
      <w:r w:rsidR="00EB55C4" w:rsidRPr="004C3651">
        <w:t>The AUSF uses the first 256 bits of EMSK as the K</w:t>
      </w:r>
      <w:r w:rsidR="00EB55C4" w:rsidRPr="005E03D8">
        <w:rPr>
          <w:vertAlign w:val="subscript"/>
        </w:rPr>
        <w:t>AUSF</w:t>
      </w:r>
      <w:r w:rsidR="00EB55C4" w:rsidRPr="004C3651">
        <w:t xml:space="preserve"> and then calculates K</w:t>
      </w:r>
      <w:r w:rsidR="00EB55C4" w:rsidRPr="005E03D8">
        <w:rPr>
          <w:vertAlign w:val="subscript"/>
        </w:rPr>
        <w:t>SEAF</w:t>
      </w:r>
      <w:r w:rsidR="00EB55C4" w:rsidRPr="004C3651">
        <w:t xml:space="preserve"> from K</w:t>
      </w:r>
      <w:r w:rsidR="00EB55C4" w:rsidRPr="005E03D8">
        <w:rPr>
          <w:vertAlign w:val="subscript"/>
        </w:rPr>
        <w:t>AUSF</w:t>
      </w:r>
      <w:r w:rsidR="00EB55C4">
        <w:rPr>
          <w:rFonts w:hint="eastAsia"/>
          <w:lang w:eastAsia="zh-CN"/>
        </w:rPr>
        <w:t>.</w:t>
      </w:r>
      <w:r w:rsidR="004731B2">
        <w:t xml:space="preserve">The </w:t>
      </w:r>
      <w:r w:rsidR="00EB55C4" w:rsidRPr="004C3651">
        <w:t>K</w:t>
      </w:r>
      <w:r w:rsidR="00EB55C4" w:rsidRPr="005E03D8">
        <w:rPr>
          <w:vertAlign w:val="subscript"/>
        </w:rPr>
        <w:t>SEAF</w:t>
      </w:r>
      <w:r w:rsidR="004731B2">
        <w:t xml:space="preserve"> is delivered to the AMF from the AUSF in the clear. </w:t>
      </w:r>
      <w:r w:rsidR="00EB55C4">
        <w:rPr>
          <w:rFonts w:hint="eastAsia"/>
          <w:lang w:eastAsia="zh-CN"/>
        </w:rPr>
        <w:t>F</w:t>
      </w:r>
      <w:r w:rsidR="00D55AFA">
        <w:rPr>
          <w:rFonts w:hint="eastAsia"/>
          <w:lang w:eastAsia="zh-CN"/>
        </w:rPr>
        <w:t xml:space="preserve">urther the </w:t>
      </w:r>
      <w:r w:rsidR="00076F06">
        <w:rPr>
          <w:rFonts w:hint="eastAsia"/>
          <w:lang w:eastAsia="zh-CN"/>
        </w:rPr>
        <w:t>key</w:t>
      </w:r>
      <w:r w:rsidR="002A73ED">
        <w:rPr>
          <w:lang w:eastAsia="zh-CN"/>
        </w:rPr>
        <w:t xml:space="preserve"> </w:t>
      </w:r>
      <w:r w:rsidR="00D55AFA">
        <w:rPr>
          <w:rFonts w:hint="eastAsia"/>
          <w:lang w:eastAsia="zh-CN"/>
        </w:rPr>
        <w:t>K</w:t>
      </w:r>
      <w:r w:rsidR="00D55AFA" w:rsidRPr="00D55AFA">
        <w:rPr>
          <w:rFonts w:hint="eastAsia"/>
          <w:vertAlign w:val="subscript"/>
          <w:lang w:eastAsia="zh-CN"/>
        </w:rPr>
        <w:t>AMF</w:t>
      </w:r>
      <w:r w:rsidR="00D55AFA">
        <w:rPr>
          <w:rFonts w:hint="eastAsia"/>
          <w:lang w:eastAsia="zh-CN"/>
        </w:rPr>
        <w:t xml:space="preserve"> is derived from the </w:t>
      </w:r>
      <w:r w:rsidR="00D55AFA">
        <w:t>key K</w:t>
      </w:r>
      <w:r w:rsidR="00D55AFA" w:rsidRPr="00561796">
        <w:rPr>
          <w:vertAlign w:val="subscript"/>
        </w:rPr>
        <w:t>SEAF</w:t>
      </w:r>
      <w:r w:rsidR="004731B2">
        <w:t xml:space="preserve">.  The proposed solution can address the </w:t>
      </w:r>
      <w:r w:rsidR="00A22CBA">
        <w:t>long-term key leakage issue as th</w:t>
      </w:r>
      <w:r w:rsidR="00A22CBA" w:rsidRPr="009D0B71">
        <w:t xml:space="preserve">e </w:t>
      </w:r>
      <w:r w:rsidR="009D0B71">
        <w:rPr>
          <w:rFonts w:hint="eastAsia"/>
          <w:lang w:eastAsia="zh-CN"/>
        </w:rPr>
        <w:t>E</w:t>
      </w:r>
      <w:r w:rsidR="00A22CBA" w:rsidRPr="009D0B71">
        <w:t>M</w:t>
      </w:r>
      <w:r w:rsidR="00A22CBA">
        <w:t xml:space="preserve">SK is derived from both the long-term key K and DH shared key between UE and AUSF unless the passive attacker can solve the </w:t>
      </w:r>
      <w:r w:rsidR="006A5738">
        <w:t>Diffie-Hellman problem</w:t>
      </w:r>
      <w:r w:rsidR="00A22CBA">
        <w:t xml:space="preserve">. But it </w:t>
      </w:r>
      <w:r w:rsidR="00654A33">
        <w:t>cannot</w:t>
      </w:r>
      <w:r w:rsidR="002A73ED">
        <w:t xml:space="preserve"> mitgate</w:t>
      </w:r>
      <w:r w:rsidR="00A22CBA">
        <w:t xml:space="preserve"> attacks raised by the insecure links among MNOs as the</w:t>
      </w:r>
      <w:r w:rsidR="009D0B71">
        <w:rPr>
          <w:rFonts w:hint="eastAsia"/>
          <w:lang w:eastAsia="zh-CN"/>
        </w:rPr>
        <w:t xml:space="preserve"> </w:t>
      </w:r>
      <w:r w:rsidR="009D0B71" w:rsidRPr="004C3651">
        <w:t>K</w:t>
      </w:r>
      <w:r w:rsidR="009D0B71" w:rsidRPr="005E03D8">
        <w:rPr>
          <w:vertAlign w:val="subscript"/>
        </w:rPr>
        <w:t>SEAF</w:t>
      </w:r>
      <w:r w:rsidR="00A22CBA">
        <w:t xml:space="preserve"> is </w:t>
      </w:r>
      <w:r w:rsidR="00654A33">
        <w:t>transmitted</w:t>
      </w:r>
      <w:r w:rsidR="00A22CBA">
        <w:t xml:space="preserve"> in </w:t>
      </w:r>
      <w:r w:rsidR="002A73ED">
        <w:t xml:space="preserve">the </w:t>
      </w:r>
      <w:r w:rsidR="00A22CBA">
        <w:t>clear between AMF and AUSF.</w:t>
      </w:r>
    </w:p>
    <w:p w:rsidR="001140F0" w:rsidRPr="00D15F3D" w:rsidRDefault="00A90AC0" w:rsidP="006A5738">
      <w:pPr>
        <w:jc w:val="both"/>
        <w:rPr>
          <w:b/>
        </w:rPr>
      </w:pPr>
      <w:r w:rsidRPr="00D15F3D">
        <w:rPr>
          <w:b/>
        </w:rPr>
        <w:t>Category 2: DH procedure between AMF and AUSF</w:t>
      </w:r>
    </w:p>
    <w:p w:rsidR="00A22CBA" w:rsidRDefault="00C05F11" w:rsidP="006A5738">
      <w:pPr>
        <w:jc w:val="both"/>
      </w:pPr>
      <w:r>
        <w:t xml:space="preserve">The typical scheme </w:t>
      </w:r>
      <w:r w:rsidR="003314E1">
        <w:t xml:space="preserve">is presented </w:t>
      </w:r>
      <w:r w:rsidR="009D0B71">
        <w:t>i</w:t>
      </w:r>
      <w:r w:rsidR="009D0B71">
        <w:rPr>
          <w:rFonts w:hint="eastAsia"/>
          <w:lang w:eastAsia="zh-CN"/>
        </w:rPr>
        <w:t xml:space="preserve">n </w:t>
      </w:r>
      <w:r w:rsidR="00720E99">
        <w:t>[</w:t>
      </w:r>
      <w:r w:rsidR="00FB0D10">
        <w:t>6</w:t>
      </w:r>
      <w:r w:rsidR="003314E1">
        <w:t xml:space="preserve">], which is intended to </w:t>
      </w:r>
      <w:r w:rsidR="00720E99">
        <w:t>protect sensitive</w:t>
      </w:r>
      <w:r w:rsidR="003314E1">
        <w:t xml:space="preserve"> information between MNOs. The DH key exchange takes place between AMF and AUSF. The shared DH key is used to protect the </w:t>
      </w:r>
      <w:r w:rsidR="004832A9">
        <w:t xml:space="preserve">sensitive </w:t>
      </w:r>
      <w:r w:rsidR="00E67C33">
        <w:t>information between</w:t>
      </w:r>
      <w:r w:rsidR="004832A9">
        <w:t xml:space="preserve"> MNOs, such as 5G authentication vector in the 5G-AKA protocol and </w:t>
      </w:r>
      <w:r w:rsidR="00765F79">
        <w:t>E</w:t>
      </w:r>
      <w:r w:rsidR="004832A9">
        <w:t>MSK in the EAP-AKA</w:t>
      </w:r>
      <w:r w:rsidR="00E67C33" w:rsidRPr="00E67C33">
        <w:rPr>
          <w:rFonts w:ascii="Arial" w:hAnsi="Arial" w:cs="Arial"/>
          <w:color w:val="222222"/>
          <w:shd w:val="clear" w:color="auto" w:fill="FFFFFF"/>
        </w:rPr>
        <w:t>′</w:t>
      </w:r>
      <w:r w:rsidR="00E67C33">
        <w:t xml:space="preserve"> </w:t>
      </w:r>
      <w:r w:rsidR="004832A9">
        <w:t xml:space="preserve">protocol. The </w:t>
      </w:r>
      <w:r w:rsidR="004E6F84">
        <w:t>proposed scheme could thwart security threats raised by the insecure links among MNOs but not the security threats rais</w:t>
      </w:r>
      <w:r w:rsidR="003F3F72">
        <w:t>ed by the long-term key leakage</w:t>
      </w:r>
      <w:r w:rsidR="006A5738">
        <w:t>.</w:t>
      </w:r>
    </w:p>
    <w:p w:rsidR="00A90AC0" w:rsidRPr="00D15F3D" w:rsidRDefault="00A90AC0" w:rsidP="006A5738">
      <w:pPr>
        <w:jc w:val="both"/>
        <w:rPr>
          <w:b/>
        </w:rPr>
      </w:pPr>
      <w:r w:rsidRPr="00D15F3D">
        <w:rPr>
          <w:b/>
        </w:rPr>
        <w:t xml:space="preserve">Category 3: DH procedure </w:t>
      </w:r>
      <w:r w:rsidR="00654A33" w:rsidRPr="00D15F3D">
        <w:rPr>
          <w:b/>
        </w:rPr>
        <w:t>between</w:t>
      </w:r>
      <w:r w:rsidRPr="00D15F3D">
        <w:rPr>
          <w:b/>
        </w:rPr>
        <w:t xml:space="preserve"> </w:t>
      </w:r>
      <w:r w:rsidR="00270AA4">
        <w:rPr>
          <w:b/>
        </w:rPr>
        <w:t>UE</w:t>
      </w:r>
      <w:r w:rsidRPr="00D15F3D">
        <w:rPr>
          <w:b/>
        </w:rPr>
        <w:t xml:space="preserve"> and AMF</w:t>
      </w:r>
    </w:p>
    <w:p w:rsidR="006C087B" w:rsidRDefault="008A2178" w:rsidP="006A5738">
      <w:pPr>
        <w:jc w:val="both"/>
      </w:pPr>
      <w:r>
        <w:t>There</w:t>
      </w:r>
      <w:r w:rsidR="00817A12">
        <w:t xml:space="preserve"> are</w:t>
      </w:r>
      <w:r>
        <w:t xml:space="preserve"> three schemes </w:t>
      </w:r>
      <w:r w:rsidR="001F41D5">
        <w:t xml:space="preserve">in this category, </w:t>
      </w:r>
      <w:r w:rsidR="00C33FD2">
        <w:t>which are briefly introduced as follows:</w:t>
      </w:r>
    </w:p>
    <w:p w:rsidR="00720E99" w:rsidRPr="00720E99" w:rsidRDefault="00C33FD2" w:rsidP="006A5738">
      <w:pPr>
        <w:pStyle w:val="af0"/>
        <w:numPr>
          <w:ilvl w:val="0"/>
          <w:numId w:val="23"/>
        </w:numPr>
        <w:ind w:firstLineChars="0"/>
        <w:jc w:val="both"/>
      </w:pPr>
      <w:r w:rsidRPr="00D15F3D">
        <w:rPr>
          <w:b/>
        </w:rPr>
        <w:t>Enhanced 5G-</w:t>
      </w:r>
      <w:r w:rsidR="00CB5B1F" w:rsidRPr="00D15F3D">
        <w:rPr>
          <w:b/>
        </w:rPr>
        <w:t>AKA</w:t>
      </w:r>
      <w:r w:rsidR="00CB5B1F">
        <w:t xml:space="preserve"> [</w:t>
      </w:r>
      <w:r w:rsidR="00FB0D10">
        <w:t>7</w:t>
      </w:r>
      <w:r>
        <w:t xml:space="preserve">]: </w:t>
      </w:r>
      <w:r w:rsidR="009C33E2">
        <w:t>the DH</w:t>
      </w:r>
      <w:r w:rsidR="00082938">
        <w:t xml:space="preserve"> key exchange </w:t>
      </w:r>
      <w:r w:rsidR="009C33E2">
        <w:t xml:space="preserve">is embedded into the 5G-AKA </w:t>
      </w:r>
      <w:r w:rsidR="00CB5B1F">
        <w:t>protocol</w:t>
      </w:r>
      <w:r w:rsidR="009C33E2">
        <w:t xml:space="preserve"> and the DH public keys are exchanged between UE and AMF. The AMF sends its DH public key to the UE along with the </w:t>
      </w:r>
      <w:r w:rsidR="009C33E2" w:rsidRPr="006A5738">
        <w:rPr>
          <w:i/>
        </w:rPr>
        <w:t xml:space="preserve">Auth-Req </w:t>
      </w:r>
      <w:r w:rsidR="009C33E2">
        <w:t>message if it wishes to establish a new shared DH secret with UE.  The UE responds</w:t>
      </w:r>
      <w:r w:rsidR="008727DC">
        <w:t xml:space="preserve"> to</w:t>
      </w:r>
      <w:r w:rsidR="009C33E2">
        <w:t xml:space="preserve"> the AMF with the </w:t>
      </w:r>
      <w:r w:rsidR="009C33E2" w:rsidRPr="006A5738">
        <w:rPr>
          <w:i/>
        </w:rPr>
        <w:t>Auth-Resp</w:t>
      </w:r>
      <w:r w:rsidR="009C33E2">
        <w:t xml:space="preserve"> message contain</w:t>
      </w:r>
      <w:r w:rsidR="00E11A3E">
        <w:t>in</w:t>
      </w:r>
      <w:r w:rsidR="009C33E2">
        <w:t xml:space="preserve">g its DH public key if it supports the </w:t>
      </w:r>
      <w:r w:rsidR="003332F4">
        <w:t xml:space="preserve">DH </w:t>
      </w:r>
      <w:r w:rsidR="009C33E2">
        <w:t xml:space="preserve">algorithm indicated by the AMF.  The </w:t>
      </w:r>
      <w:r w:rsidR="00720E99">
        <w:t>established DH secret K</w:t>
      </w:r>
      <w:r w:rsidR="00720E99" w:rsidRPr="00D15F3D">
        <w:rPr>
          <w:vertAlign w:val="subscript"/>
        </w:rPr>
        <w:t>DH</w:t>
      </w:r>
      <w:r w:rsidR="00720E99">
        <w:t xml:space="preserve"> is concatenated the old anchor key K</w:t>
      </w:r>
      <w:r w:rsidR="00720E99" w:rsidRPr="00D15F3D">
        <w:rPr>
          <w:vertAlign w:val="subscript"/>
        </w:rPr>
        <w:t>SEAF</w:t>
      </w:r>
      <w:r w:rsidR="00720E99">
        <w:t xml:space="preserve"> to form the new anchor key K</w:t>
      </w:r>
      <w:r w:rsidR="00720E99" w:rsidRPr="00D15F3D">
        <w:rPr>
          <w:vertAlign w:val="subscript"/>
        </w:rPr>
        <w:t>SEAF</w:t>
      </w:r>
      <w:r w:rsidR="00E67C33">
        <w:rPr>
          <w:rFonts w:ascii="Arial" w:hAnsi="Arial" w:cs="Arial"/>
          <w:color w:val="222222"/>
          <w:shd w:val="clear" w:color="auto" w:fill="FFFFFF"/>
        </w:rPr>
        <w:t>’</w:t>
      </w:r>
      <w:r w:rsidR="00D15F3D">
        <w:t>.</w:t>
      </w:r>
      <w:r w:rsidR="00D55AFA">
        <w:rPr>
          <w:rFonts w:hint="eastAsia"/>
          <w:lang w:eastAsia="zh-CN"/>
        </w:rPr>
        <w:t xml:space="preserve"> Accordingly the security of </w:t>
      </w:r>
      <w:r w:rsidR="00D55AFA">
        <w:t xml:space="preserve">the </w:t>
      </w:r>
      <w:r w:rsidR="00076F06">
        <w:rPr>
          <w:rFonts w:hint="eastAsia"/>
          <w:lang w:eastAsia="zh-CN"/>
        </w:rPr>
        <w:t>key</w:t>
      </w:r>
      <w:r w:rsidR="00D55AFA">
        <w:t xml:space="preserve"> K</w:t>
      </w:r>
      <w:r w:rsidR="00D55AFA">
        <w:rPr>
          <w:rFonts w:hint="eastAsia"/>
          <w:vertAlign w:val="subscript"/>
          <w:lang w:eastAsia="zh-CN"/>
        </w:rPr>
        <w:t>AMF</w:t>
      </w:r>
      <w:r w:rsidR="00D55AFA">
        <w:rPr>
          <w:rFonts w:hint="eastAsia"/>
          <w:lang w:eastAsia="zh-CN"/>
        </w:rPr>
        <w:t xml:space="preserve"> is enhanced due to the usage of t</w:t>
      </w:r>
      <w:r w:rsidR="00D55AFA">
        <w:t>he new anchor key K</w:t>
      </w:r>
      <w:r w:rsidR="00D55AFA" w:rsidRPr="00D15F3D">
        <w:rPr>
          <w:vertAlign w:val="subscript"/>
        </w:rPr>
        <w:t>SEAF</w:t>
      </w:r>
      <w:r w:rsidR="00D55AFA">
        <w:rPr>
          <w:rFonts w:ascii="Arial" w:hAnsi="Arial" w:cs="Arial"/>
          <w:color w:val="222222"/>
          <w:shd w:val="clear" w:color="auto" w:fill="FFFFFF"/>
        </w:rPr>
        <w:t>’</w:t>
      </w:r>
      <w:r w:rsidR="00D55AFA">
        <w:rPr>
          <w:rFonts w:ascii="Arial" w:hAnsi="Arial" w:cs="Arial" w:hint="eastAsia"/>
          <w:color w:val="222222"/>
          <w:shd w:val="clear" w:color="auto" w:fill="FFFFFF"/>
          <w:lang w:eastAsia="zh-CN"/>
        </w:rPr>
        <w:t>.</w:t>
      </w:r>
      <w:r w:rsidR="00D55AFA">
        <w:rPr>
          <w:rFonts w:hint="eastAsia"/>
          <w:lang w:eastAsia="zh-CN"/>
        </w:rPr>
        <w:t xml:space="preserve"> The scheme can </w:t>
      </w:r>
      <w:r w:rsidR="00D55AFA">
        <w:t xml:space="preserve">ensure the security of the </w:t>
      </w:r>
      <w:r w:rsidR="00076F06">
        <w:rPr>
          <w:rFonts w:hint="eastAsia"/>
          <w:lang w:eastAsia="zh-CN"/>
        </w:rPr>
        <w:t>key</w:t>
      </w:r>
      <w:r w:rsidR="00D55AFA">
        <w:t xml:space="preserve"> K</w:t>
      </w:r>
      <w:r w:rsidR="00D55AFA">
        <w:rPr>
          <w:rFonts w:hint="eastAsia"/>
          <w:vertAlign w:val="subscript"/>
          <w:lang w:eastAsia="zh-CN"/>
        </w:rPr>
        <w:t>AMF</w:t>
      </w:r>
      <w:r w:rsidR="00D55AFA">
        <w:t xml:space="preserve"> either in the case of long-term key leakage or in the case of insecure links among MNOs</w:t>
      </w:r>
      <w:r w:rsidR="00D55AFA">
        <w:rPr>
          <w:rFonts w:hint="eastAsia"/>
          <w:lang w:eastAsia="zh-CN"/>
        </w:rPr>
        <w:t>,</w:t>
      </w:r>
      <w:r w:rsidR="00D55AFA">
        <w:t xml:space="preserve"> because the </w:t>
      </w:r>
      <w:r w:rsidR="00D55AFA">
        <w:lastRenderedPageBreak/>
        <w:t>new anchor key K</w:t>
      </w:r>
      <w:r w:rsidR="00D55AFA" w:rsidRPr="00D15F3D">
        <w:rPr>
          <w:vertAlign w:val="subscript"/>
        </w:rPr>
        <w:t>SEAF</w:t>
      </w:r>
      <w:r w:rsidR="00D55AFA">
        <w:t>’ is derived from the old anchor key K</w:t>
      </w:r>
      <w:r w:rsidR="00D55AFA" w:rsidRPr="00D15F3D">
        <w:rPr>
          <w:vertAlign w:val="subscript"/>
        </w:rPr>
        <w:t>SEAF</w:t>
      </w:r>
      <w:r w:rsidR="00D55AFA">
        <w:t xml:space="preserve"> and the shared DH key K</w:t>
      </w:r>
      <w:r w:rsidR="00D55AFA" w:rsidRPr="00D15F3D">
        <w:rPr>
          <w:vertAlign w:val="subscript"/>
        </w:rPr>
        <w:t>DH</w:t>
      </w:r>
      <w:r w:rsidR="00D55AFA">
        <w:t>.</w:t>
      </w:r>
      <w:r w:rsidR="00D55AFA">
        <w:rPr>
          <w:rFonts w:hint="eastAsia"/>
          <w:lang w:eastAsia="zh-CN"/>
        </w:rPr>
        <w:t xml:space="preserve">  </w:t>
      </w:r>
      <w:r w:rsidR="00D55AFA" w:rsidRPr="00D55AFA">
        <w:rPr>
          <w:lang w:eastAsia="zh-CN"/>
        </w:rPr>
        <w:t>Moreover, the key K</w:t>
      </w:r>
      <w:r w:rsidR="00D55AFA" w:rsidRPr="00CC12C6">
        <w:rPr>
          <w:vertAlign w:val="subscript"/>
          <w:lang w:eastAsia="zh-CN"/>
        </w:rPr>
        <w:t>SEAF</w:t>
      </w:r>
      <w:r w:rsidR="00D55AFA" w:rsidRPr="00D55AFA">
        <w:rPr>
          <w:lang w:eastAsia="zh-CN"/>
        </w:rPr>
        <w:t>’ is never in clear transmitted between any network entities.</w:t>
      </w:r>
    </w:p>
    <w:p w:rsidR="00720E99" w:rsidRDefault="00720E99" w:rsidP="006A5738">
      <w:pPr>
        <w:pStyle w:val="af0"/>
        <w:numPr>
          <w:ilvl w:val="0"/>
          <w:numId w:val="23"/>
        </w:numPr>
        <w:ind w:firstLineChars="0"/>
        <w:jc w:val="both"/>
      </w:pPr>
      <w:r w:rsidRPr="00D15F3D">
        <w:rPr>
          <w:b/>
        </w:rPr>
        <w:t>NAS SMC procedure with session key enforcement</w:t>
      </w:r>
      <w:r w:rsidR="00082938" w:rsidRPr="00D15F3D">
        <w:rPr>
          <w:b/>
        </w:rPr>
        <w:t xml:space="preserve"> I</w:t>
      </w:r>
      <w:r w:rsidR="00082938">
        <w:t xml:space="preserve"> [</w:t>
      </w:r>
      <w:r w:rsidR="00CB5B1F">
        <w:t>8</w:t>
      </w:r>
      <w:r w:rsidR="00082938">
        <w:t>]</w:t>
      </w:r>
      <w:r w:rsidR="00CB5B1F">
        <w:t>: the</w:t>
      </w:r>
      <w:r w:rsidR="00082938">
        <w:t xml:space="preserve"> DH </w:t>
      </w:r>
      <w:r w:rsidR="00CB5B1F">
        <w:t>key exchange is</w:t>
      </w:r>
      <w:r w:rsidR="00082938">
        <w:t xml:space="preserve"> embedded into </w:t>
      </w:r>
      <w:r w:rsidR="00CB5B1F">
        <w:t>the NAS</w:t>
      </w:r>
      <w:r w:rsidR="00082938">
        <w:t xml:space="preserve"> SMC procedure, and the DH public keys are exchanged between UE and AMF. UE indicates its capabilities of supporting DH </w:t>
      </w:r>
      <w:r w:rsidR="00E11A3E">
        <w:t>key exchange protocol.  The AMF sends its DH public key to the UE using the</w:t>
      </w:r>
      <w:r w:rsidR="00E11A3E" w:rsidRPr="006A5738">
        <w:rPr>
          <w:i/>
        </w:rPr>
        <w:t xml:space="preserve"> NAS Security Mode Command</w:t>
      </w:r>
      <w:r w:rsidR="00E11A3E">
        <w:t xml:space="preserve"> message. The UE replies to the AMF with the </w:t>
      </w:r>
      <w:r w:rsidR="00E11A3E" w:rsidRPr="006A5738">
        <w:rPr>
          <w:i/>
        </w:rPr>
        <w:t xml:space="preserve">NAS Security Mode Complete </w:t>
      </w:r>
      <w:r w:rsidR="00E11A3E">
        <w:t>message containing its DH public key. As a result, UE and AMF can compute the shared DH secret K</w:t>
      </w:r>
      <w:r w:rsidR="00E11A3E" w:rsidRPr="00D15F3D">
        <w:rPr>
          <w:vertAlign w:val="subscript"/>
        </w:rPr>
        <w:t>DH</w:t>
      </w:r>
      <w:r w:rsidR="00654A33">
        <w:t xml:space="preserve"> independently</w:t>
      </w:r>
      <w:r w:rsidR="004B298F">
        <w:t>. Further, the</w:t>
      </w:r>
      <w:r w:rsidR="004B298F">
        <w:rPr>
          <w:rFonts w:hint="eastAsia"/>
          <w:lang w:eastAsia="zh-CN"/>
        </w:rPr>
        <w:t xml:space="preserve"> </w:t>
      </w:r>
      <w:r w:rsidR="004B298F">
        <w:t>K</w:t>
      </w:r>
      <w:r w:rsidR="004B298F" w:rsidRPr="00D55AFA">
        <w:rPr>
          <w:vertAlign w:val="subscript"/>
          <w:lang w:eastAsia="zh-CN"/>
        </w:rPr>
        <w:t>AMF</w:t>
      </w:r>
      <w:r w:rsidR="004B298F">
        <w:rPr>
          <w:lang w:eastAsia="zh-CN"/>
        </w:rPr>
        <w:t>‘can</w:t>
      </w:r>
      <w:r w:rsidR="00D55AFA">
        <w:t xml:space="preserve"> be derived from th</w:t>
      </w:r>
      <w:r w:rsidR="004B298F">
        <w:t xml:space="preserve">e </w:t>
      </w:r>
      <w:r w:rsidR="00076F06">
        <w:rPr>
          <w:rFonts w:hint="eastAsia"/>
          <w:lang w:eastAsia="zh-CN"/>
        </w:rPr>
        <w:t>key</w:t>
      </w:r>
      <w:r w:rsidR="00817A12">
        <w:t xml:space="preserve"> </w:t>
      </w:r>
      <w:r w:rsidR="00E11A3E">
        <w:t>K</w:t>
      </w:r>
      <w:r w:rsidR="00D55AFA">
        <w:rPr>
          <w:rFonts w:hint="eastAsia"/>
          <w:vertAlign w:val="subscript"/>
          <w:lang w:eastAsia="zh-CN"/>
        </w:rPr>
        <w:t>AMF</w:t>
      </w:r>
      <w:r w:rsidR="004B298F">
        <w:rPr>
          <w:rFonts w:hint="eastAsia"/>
          <w:vertAlign w:val="subscript"/>
          <w:lang w:eastAsia="zh-CN"/>
        </w:rPr>
        <w:t xml:space="preserve"> </w:t>
      </w:r>
      <w:r w:rsidR="00E11A3E">
        <w:t>and K</w:t>
      </w:r>
      <w:r w:rsidR="00E11A3E" w:rsidRPr="00D15F3D">
        <w:rPr>
          <w:vertAlign w:val="subscript"/>
        </w:rPr>
        <w:t>DH</w:t>
      </w:r>
      <w:r w:rsidR="00E11A3E">
        <w:t>.</w:t>
      </w:r>
      <w:r w:rsidR="00D55AFA">
        <w:rPr>
          <w:rFonts w:hint="eastAsia"/>
          <w:lang w:eastAsia="zh-CN"/>
        </w:rPr>
        <w:t xml:space="preserve"> As a result, </w:t>
      </w:r>
      <w:r w:rsidR="00817A12">
        <w:rPr>
          <w:lang w:eastAsia="zh-CN"/>
        </w:rPr>
        <w:t>t</w:t>
      </w:r>
      <w:r w:rsidR="00817A12">
        <w:rPr>
          <w:rFonts w:hint="eastAsia"/>
          <w:lang w:eastAsia="zh-CN"/>
        </w:rPr>
        <w:t xml:space="preserve">he </w:t>
      </w:r>
      <w:r w:rsidR="00D55AFA">
        <w:rPr>
          <w:rFonts w:hint="eastAsia"/>
          <w:lang w:eastAsia="zh-CN"/>
        </w:rPr>
        <w:t xml:space="preserve">scheme can </w:t>
      </w:r>
      <w:r w:rsidR="00817A12">
        <w:rPr>
          <w:lang w:eastAsia="zh-CN"/>
        </w:rPr>
        <w:t>address all the threats.</w:t>
      </w:r>
    </w:p>
    <w:p w:rsidR="00242DD0" w:rsidRDefault="00E11A3E" w:rsidP="006A5738">
      <w:pPr>
        <w:pStyle w:val="af0"/>
        <w:numPr>
          <w:ilvl w:val="0"/>
          <w:numId w:val="23"/>
        </w:numPr>
        <w:ind w:firstLineChars="0"/>
        <w:jc w:val="both"/>
      </w:pPr>
      <w:r w:rsidRPr="00D15F3D">
        <w:rPr>
          <w:b/>
        </w:rPr>
        <w:t xml:space="preserve">NAS SMC </w:t>
      </w:r>
      <w:r w:rsidR="00F51F0C" w:rsidRPr="00D15F3D">
        <w:rPr>
          <w:b/>
        </w:rPr>
        <w:t xml:space="preserve">procedure with session key enforcement II </w:t>
      </w:r>
      <w:r w:rsidR="00F51F0C">
        <w:t>[</w:t>
      </w:r>
      <w:r w:rsidR="00CB5B1F">
        <w:t>9</w:t>
      </w:r>
      <w:r w:rsidR="00F51F0C">
        <w:t>]: this scheme</w:t>
      </w:r>
      <w:r w:rsidR="00817A12">
        <w:t xml:space="preserve"> enchances </w:t>
      </w:r>
      <w:r w:rsidR="004B298F">
        <w:t>bullet (</w:t>
      </w:r>
      <w:r w:rsidR="00817A12">
        <w:t>2) by adding</w:t>
      </w:r>
      <w:r w:rsidR="004B298F">
        <w:rPr>
          <w:rFonts w:hint="eastAsia"/>
          <w:lang w:eastAsia="zh-CN"/>
        </w:rPr>
        <w:t xml:space="preserve"> </w:t>
      </w:r>
      <w:r w:rsidR="00817A12">
        <w:t>three mode in AMF</w:t>
      </w:r>
      <w:r w:rsidR="004B298F">
        <w:t>, i.e</w:t>
      </w:r>
      <w:r w:rsidR="00817A12">
        <w:t xml:space="preserve">. </w:t>
      </w:r>
      <w:r w:rsidR="00EB0E89">
        <w:t>DH usage</w:t>
      </w:r>
      <w:r w:rsidR="00817A12" w:rsidRPr="00D15F3D">
        <w:t xml:space="preserve"> mode I: New g</w:t>
      </w:r>
      <w:r w:rsidR="00817A12">
        <w:t>eneration of the shared key K</w:t>
      </w:r>
      <w:r w:rsidR="00817A12" w:rsidRPr="00D15F3D">
        <w:rPr>
          <w:vertAlign w:val="subscript"/>
        </w:rPr>
        <w:t>DH</w:t>
      </w:r>
      <w:r w:rsidR="00817A12">
        <w:t xml:space="preserve">; </w:t>
      </w:r>
      <w:r w:rsidR="00EB0E89">
        <w:t>DH usage</w:t>
      </w:r>
      <w:r w:rsidR="00817A12" w:rsidRPr="00D15F3D">
        <w:t xml:space="preserve"> mode </w:t>
      </w:r>
      <w:r w:rsidR="00817A12">
        <w:t>II: Reuse of the shared key K</w:t>
      </w:r>
      <w:r w:rsidR="00817A12" w:rsidRPr="00D15F3D">
        <w:rPr>
          <w:vertAlign w:val="subscript"/>
        </w:rPr>
        <w:t>DH</w:t>
      </w:r>
      <w:r w:rsidR="00817A12">
        <w:t xml:space="preserve">; </w:t>
      </w:r>
      <w:r w:rsidR="00EB0E89">
        <w:t>DH usage</w:t>
      </w:r>
      <w:r w:rsidR="00817A12" w:rsidRPr="00D15F3D">
        <w:t xml:space="preserve"> mode III: No application of the shared key K</w:t>
      </w:r>
      <w:r w:rsidR="00817A12" w:rsidRPr="00D15F3D">
        <w:rPr>
          <w:vertAlign w:val="subscript"/>
        </w:rPr>
        <w:t>DH</w:t>
      </w:r>
      <w:r w:rsidR="00817A12">
        <w:t>. Besides three modes, other aspects is the same as (2). The benefit of this method is that</w:t>
      </w:r>
      <w:r w:rsidR="004B298F">
        <w:rPr>
          <w:rFonts w:hint="eastAsia"/>
          <w:lang w:eastAsia="zh-CN"/>
        </w:rPr>
        <w:t xml:space="preserve"> it can adapt the UE</w:t>
      </w:r>
      <w:r w:rsidR="004B298F">
        <w:rPr>
          <w:lang w:eastAsia="zh-CN"/>
        </w:rPr>
        <w:t>’</w:t>
      </w:r>
      <w:r w:rsidR="004B298F">
        <w:rPr>
          <w:rFonts w:hint="eastAsia"/>
          <w:lang w:eastAsia="zh-CN"/>
        </w:rPr>
        <w:t xml:space="preserve">s capabilities and decrease the energy </w:t>
      </w:r>
      <w:r w:rsidR="004B298F">
        <w:rPr>
          <w:lang w:eastAsia="zh-CN"/>
        </w:rPr>
        <w:t>consumption,</w:t>
      </w:r>
      <w:r w:rsidR="004B298F">
        <w:rPr>
          <w:rFonts w:hint="eastAsia"/>
          <w:lang w:eastAsia="zh-CN"/>
        </w:rPr>
        <w:t xml:space="preserve"> which is especially useful for IoT</w:t>
      </w:r>
      <w:r w:rsidR="004B298F" w:rsidRPr="004B298F">
        <w:t xml:space="preserve"> </w:t>
      </w:r>
      <w:r w:rsidR="004B298F" w:rsidRPr="004B298F">
        <w:rPr>
          <w:lang w:eastAsia="zh-CN"/>
        </w:rPr>
        <w:t>scenario</w:t>
      </w:r>
      <w:r w:rsidR="004B298F">
        <w:rPr>
          <w:rFonts w:hint="eastAsia"/>
          <w:lang w:eastAsia="zh-CN"/>
        </w:rPr>
        <w:t xml:space="preserve">s.  </w:t>
      </w:r>
    </w:p>
    <w:p w:rsidR="00D55AFA" w:rsidRDefault="00D55AFA" w:rsidP="00D55AFA">
      <w:pPr>
        <w:pStyle w:val="af0"/>
        <w:ind w:left="360" w:firstLineChars="0" w:firstLine="0"/>
        <w:jc w:val="both"/>
      </w:pPr>
    </w:p>
    <w:p w:rsidR="00E91B25" w:rsidRPr="001140F0" w:rsidRDefault="00E91B25" w:rsidP="006A5738">
      <w:pPr>
        <w:jc w:val="both"/>
        <w:rPr>
          <w:rFonts w:ascii="Arial" w:hAnsi="Arial" w:cs="Arial"/>
          <w:sz w:val="28"/>
          <w:szCs w:val="28"/>
          <w:lang w:val="en-US" w:eastAsia="zh-CN"/>
        </w:rPr>
      </w:pPr>
      <w:r>
        <w:rPr>
          <w:rFonts w:ascii="Arial" w:hAnsi="Arial" w:cs="Arial"/>
          <w:sz w:val="28"/>
          <w:szCs w:val="28"/>
          <w:lang w:eastAsia="zh-CN"/>
        </w:rPr>
        <w:t>4.3 Questions and Proposals</w:t>
      </w:r>
    </w:p>
    <w:p w:rsidR="00E91B25" w:rsidRDefault="00E91B25" w:rsidP="006A5738">
      <w:pPr>
        <w:jc w:val="both"/>
      </w:pPr>
      <w:r>
        <w:t xml:space="preserve">To determine the best solution used for 5G </w:t>
      </w:r>
      <w:r w:rsidR="00A56CFC">
        <w:t>systems</w:t>
      </w:r>
      <w:r>
        <w:t>, the following questions are raised and corresponding proposals are put forward.</w:t>
      </w:r>
    </w:p>
    <w:p w:rsidR="00242DD0" w:rsidRPr="00E4623F" w:rsidRDefault="005A420A" w:rsidP="006A5738">
      <w:pPr>
        <w:jc w:val="both"/>
        <w:rPr>
          <w:b/>
        </w:rPr>
      </w:pPr>
      <w:r w:rsidRPr="00E4623F">
        <w:rPr>
          <w:b/>
        </w:rPr>
        <w:t xml:space="preserve">Question 1: Which solution is the best? The solution can address one of two threats </w:t>
      </w:r>
      <w:r w:rsidR="008553B1" w:rsidRPr="00E4623F">
        <w:rPr>
          <w:b/>
        </w:rPr>
        <w:t>(threat</w:t>
      </w:r>
      <w:r w:rsidRPr="00E4623F">
        <w:rPr>
          <w:b/>
        </w:rPr>
        <w:t xml:space="preserve"> 1or threat 2) only, or the solution </w:t>
      </w:r>
      <w:r w:rsidR="008553B1" w:rsidRPr="00E4623F">
        <w:rPr>
          <w:b/>
        </w:rPr>
        <w:t>can address both threats in one scheme?</w:t>
      </w:r>
    </w:p>
    <w:p w:rsidR="008553B1" w:rsidRDefault="008553B1" w:rsidP="006A5738">
      <w:pPr>
        <w:jc w:val="both"/>
      </w:pPr>
      <w:r>
        <w:t>Obviously the soluti</w:t>
      </w:r>
      <w:r w:rsidR="00654A33">
        <w:t>on addressing both threats has the advantages over</w:t>
      </w:r>
      <w:r>
        <w:t xml:space="preserve"> the solution address</w:t>
      </w:r>
      <w:r w:rsidR="007F516A">
        <w:t>ing</w:t>
      </w:r>
      <w:r>
        <w:t xml:space="preserve"> one of two threats.  As shown in above section, solutions in category 1 can prevent threat 1 only,</w:t>
      </w:r>
      <w:r w:rsidR="0062542D">
        <w:t xml:space="preserve"> </w:t>
      </w:r>
      <w:r w:rsidR="007F516A">
        <w:t>and</w:t>
      </w:r>
      <w:r>
        <w:t xml:space="preserve"> solutions </w:t>
      </w:r>
      <w:r w:rsidR="0062542D">
        <w:t>in category 2 can merely deal with threat 2.  To address both threats, a solution in category 1 has to be combined with the solution in category</w:t>
      </w:r>
      <w:r w:rsidR="00A56CFC">
        <w:t xml:space="preserve"> 2</w:t>
      </w:r>
      <w:r w:rsidR="0062542D">
        <w:t xml:space="preserve">. This </w:t>
      </w:r>
      <w:r w:rsidR="00A56CFC">
        <w:t>means that DH key exchange has to run two times to achieve the goal. In contrast, solutions in category 3 need only one</w:t>
      </w:r>
      <w:r w:rsidR="00D15F3D">
        <w:t xml:space="preserve"> run of DH</w:t>
      </w:r>
      <w:r w:rsidR="00A56CFC">
        <w:t xml:space="preserve"> key exchange to thwart both threats.</w:t>
      </w:r>
    </w:p>
    <w:p w:rsidR="00A56CFC" w:rsidRDefault="00A56CFC" w:rsidP="006A5738">
      <w:pPr>
        <w:jc w:val="both"/>
      </w:pPr>
      <w:r>
        <w:t xml:space="preserve">Note: If the security measures to protect the </w:t>
      </w:r>
      <w:r w:rsidR="00654A33">
        <w:t>transmission</w:t>
      </w:r>
      <w:r w:rsidR="00093E3E">
        <w:t xml:space="preserve"> between MNOs</w:t>
      </w:r>
      <w:r w:rsidR="00C71A9B">
        <w:t xml:space="preserve"> </w:t>
      </w:r>
      <w:r w:rsidR="005A49A4">
        <w:t>have been deployed,</w:t>
      </w:r>
      <w:r w:rsidR="00C71A9B">
        <w:rPr>
          <w:rFonts w:hint="eastAsia"/>
          <w:lang w:eastAsia="zh-CN"/>
        </w:rPr>
        <w:t xml:space="preserve"> such as the transmission protection between IPXs,</w:t>
      </w:r>
      <w:r w:rsidR="005A49A4">
        <w:t xml:space="preserve"> the solution in c</w:t>
      </w:r>
      <w:r w:rsidR="00093E3E">
        <w:t xml:space="preserve">ategory 1 also needs </w:t>
      </w:r>
      <w:r w:rsidR="002153B1">
        <w:t xml:space="preserve">just </w:t>
      </w:r>
      <w:r w:rsidR="00093E3E">
        <w:t xml:space="preserve">one </w:t>
      </w:r>
      <w:r w:rsidR="007F516A">
        <w:t xml:space="preserve">run of </w:t>
      </w:r>
      <w:r w:rsidR="00093E3E">
        <w:t xml:space="preserve">DH key exchange to prevent both threats.  However, it is not </w:t>
      </w:r>
      <w:r w:rsidR="00654A33">
        <w:t>trivial</w:t>
      </w:r>
      <w:r w:rsidR="00093E3E">
        <w:t xml:space="preserve"> to implement such security measures </w:t>
      </w:r>
      <w:r w:rsidR="007F516A">
        <w:t>in practice because a bridge CA or a cross-certificate CA</w:t>
      </w:r>
      <w:r w:rsidR="00093E3E">
        <w:t xml:space="preserve"> is usually needed during the key negotiation between MNOs. The experience of NDS/IP has given us a lesson</w:t>
      </w:r>
      <w:r w:rsidR="00EC7E15">
        <w:t xml:space="preserve"> that it is hard (or almost </w:t>
      </w:r>
      <w:r w:rsidR="002153B1">
        <w:t>impossible)</w:t>
      </w:r>
      <w:r w:rsidR="00EC7E15">
        <w:t xml:space="preserve"> to establish a bridge CA or a cross-certificate CA</w:t>
      </w:r>
      <w:r w:rsidR="002153B1">
        <w:t xml:space="preserve"> among MNOs</w:t>
      </w:r>
      <w:r w:rsidR="00EC7E15">
        <w:t>.</w:t>
      </w:r>
      <w:r w:rsidR="002153B1">
        <w:t xml:space="preserve"> </w:t>
      </w:r>
      <w:r w:rsidR="00EC7E15">
        <w:t>There is no trusted authority that will like to establish a bridge CA among MNOs with fear to take the responsibility in the case of failure of the bridge CA. It is too complex to sign cross-certificates among</w:t>
      </w:r>
      <w:r w:rsidR="002153B1">
        <w:t xml:space="preserve"> MNOs as there are about 625 mobile network operators. </w:t>
      </w:r>
      <w:r w:rsidR="00EC7E15">
        <w:t xml:space="preserve">  </w:t>
      </w:r>
    </w:p>
    <w:p w:rsidR="004D0176" w:rsidRDefault="00E4623F" w:rsidP="006A5738">
      <w:pPr>
        <w:jc w:val="both"/>
        <w:rPr>
          <w:b/>
        </w:rPr>
      </w:pPr>
      <w:r w:rsidRPr="00E4623F">
        <w:rPr>
          <w:b/>
        </w:rPr>
        <w:t>Proposal</w:t>
      </w:r>
      <w:r w:rsidR="00D27C88">
        <w:rPr>
          <w:b/>
        </w:rPr>
        <w:t xml:space="preserve"> 1</w:t>
      </w:r>
      <w:r w:rsidRPr="00E4623F">
        <w:rPr>
          <w:b/>
        </w:rPr>
        <w:t>: Solutions in category 3 should be chosen for 5G system.</w:t>
      </w:r>
    </w:p>
    <w:p w:rsidR="00D15F3D" w:rsidRPr="00D27C88" w:rsidRDefault="00D15F3D" w:rsidP="006A5738">
      <w:pPr>
        <w:jc w:val="both"/>
        <w:rPr>
          <w:b/>
        </w:rPr>
      </w:pPr>
    </w:p>
    <w:p w:rsidR="00EE0BA2" w:rsidRPr="004D0176" w:rsidRDefault="00E4623F" w:rsidP="006A5738">
      <w:pPr>
        <w:jc w:val="both"/>
        <w:rPr>
          <w:b/>
        </w:rPr>
      </w:pPr>
      <w:r w:rsidRPr="004D0176">
        <w:rPr>
          <w:b/>
        </w:rPr>
        <w:t>Question 2:  The DH key exchange should be embedded in the authentication protocol or in the NAS SMC procedure?</w:t>
      </w:r>
    </w:p>
    <w:p w:rsidR="00E4623F" w:rsidRDefault="004D0176" w:rsidP="006A5738">
      <w:pPr>
        <w:jc w:val="both"/>
      </w:pPr>
      <w:r>
        <w:t>The framework of the registration procedure in 5G is shown the following figure:</w:t>
      </w:r>
    </w:p>
    <w:p w:rsidR="004D0176" w:rsidRDefault="00D55AFA" w:rsidP="00E67C33">
      <w:pPr>
        <w:jc w:val="center"/>
      </w:pPr>
      <w:r>
        <w:object w:dxaOrig="14011" w:dyaOrig="7671" w14:anchorId="1A80FD29">
          <v:shape id="_x0000_i1028" type="#_x0000_t75" style="width:442.5pt;height:244.5pt" o:ole="">
            <v:imagedata r:id="rId16" o:title=""/>
          </v:shape>
          <o:OLEObject Type="Embed" ProgID="Visio.Drawing.11" ShapeID="_x0000_i1028" DrawAspect="Content" ObjectID="_1577547211" r:id="rId17"/>
        </w:object>
      </w:r>
    </w:p>
    <w:p w:rsidR="004D0176" w:rsidRDefault="004D0176" w:rsidP="00E67C33">
      <w:pPr>
        <w:jc w:val="center"/>
      </w:pPr>
      <w:r>
        <w:t>Figure 4.3-1 Framework of registration procedure</w:t>
      </w:r>
    </w:p>
    <w:p w:rsidR="004D0176" w:rsidRDefault="00C519E1" w:rsidP="006A5738">
      <w:pPr>
        <w:jc w:val="both"/>
        <w:rPr>
          <w:lang w:eastAsia="zh-CN"/>
        </w:rPr>
      </w:pPr>
      <w:r>
        <w:t>As shown in Figure 4.3-1</w:t>
      </w:r>
      <w:r w:rsidR="00E946D1">
        <w:t>, the</w:t>
      </w:r>
      <w:r>
        <w:t xml:space="preserve"> rough registration procedure is as follows: UE initiates the authentication </w:t>
      </w:r>
      <w:r w:rsidR="009F5C4C">
        <w:t>procedure,</w:t>
      </w:r>
      <w:r>
        <w:t xml:space="preserve"> </w:t>
      </w:r>
      <w:r w:rsidR="009F5C4C">
        <w:t xml:space="preserve">and then </w:t>
      </w:r>
      <w:r>
        <w:t xml:space="preserve">UDM/ARPF </w:t>
      </w:r>
      <w:r w:rsidRPr="00C519E1">
        <w:t>choose</w:t>
      </w:r>
      <w:r>
        <w:t xml:space="preserve">s the authentication method </w:t>
      </w:r>
      <w:r w:rsidRPr="00C519E1">
        <w:t>based on the subscription data and the access network type.</w:t>
      </w:r>
      <w:r w:rsidR="00D15F3D">
        <w:t xml:space="preserve"> With</w:t>
      </w:r>
      <w:r w:rsidR="00DB0159">
        <w:t xml:space="preserve"> the chosen authentication method (5G AKA, or EAP-AKA</w:t>
      </w:r>
      <w:r w:rsidR="00E67C33" w:rsidRPr="00E67C33">
        <w:rPr>
          <w:rFonts w:ascii="Arial" w:hAnsi="Arial" w:cs="Arial"/>
          <w:color w:val="222222"/>
          <w:shd w:val="clear" w:color="auto" w:fill="FFFFFF"/>
        </w:rPr>
        <w:t>′</w:t>
      </w:r>
      <w:r w:rsidR="00DB0159">
        <w:t>), UE and the network aut</w:t>
      </w:r>
      <w:r w:rsidR="009F5C4C">
        <w:t>henticate each other; after that</w:t>
      </w:r>
      <w:r w:rsidR="00DB0159">
        <w:t xml:space="preserve"> the network </w:t>
      </w:r>
      <w:r w:rsidR="00654A33">
        <w:t>initiates</w:t>
      </w:r>
      <w:r w:rsidR="00A10570">
        <w:t xml:space="preserve"> the NAS SMC procedure to e</w:t>
      </w:r>
      <w:r w:rsidR="00DB0159">
        <w:t>stablish the NAS security context.  If the DH key exchange is embedded into the authentication protocol, each kind of authentication protocols has to be modified</w:t>
      </w:r>
      <w:r w:rsidR="00A10570">
        <w:t xml:space="preserve"> accordingly. Obviously this is not a general solution, especially if the new authentication protocol is added in the future. In contrast, the well established authentication </w:t>
      </w:r>
      <w:r w:rsidR="00654A33">
        <w:t>protocols</w:t>
      </w:r>
      <w:r w:rsidR="00584C0E">
        <w:t xml:space="preserve"> can keep</w:t>
      </w:r>
      <w:r w:rsidR="005C0A16">
        <w:t xml:space="preserve"> unchanged if </w:t>
      </w:r>
      <w:r w:rsidR="00A10570">
        <w:t>the DH key exchange is embedded into the NAS SMC procedure.</w:t>
      </w:r>
      <w:r w:rsidR="005C0A16">
        <w:t xml:space="preserve"> This is a general ap</w:t>
      </w:r>
      <w:r w:rsidR="00D55AFA">
        <w:t xml:space="preserve">proach as the security of </w:t>
      </w:r>
      <w:r w:rsidR="00D55AFA">
        <w:rPr>
          <w:rFonts w:hint="eastAsia"/>
          <w:lang w:eastAsia="zh-CN"/>
        </w:rPr>
        <w:t xml:space="preserve">the </w:t>
      </w:r>
      <w:r w:rsidR="00076F06">
        <w:rPr>
          <w:rFonts w:hint="eastAsia"/>
          <w:lang w:eastAsia="zh-CN"/>
        </w:rPr>
        <w:t>key</w:t>
      </w:r>
      <w:r w:rsidR="005C0A16">
        <w:t xml:space="preserve"> K</w:t>
      </w:r>
      <w:r w:rsidR="00D55AFA">
        <w:rPr>
          <w:rFonts w:hint="eastAsia"/>
          <w:vertAlign w:val="subscript"/>
          <w:lang w:eastAsia="zh-CN"/>
        </w:rPr>
        <w:t>AMF</w:t>
      </w:r>
      <w:r w:rsidR="005C0A16">
        <w:t xml:space="preserve"> can be enhanced no matter what kind of authentication </w:t>
      </w:r>
      <w:r w:rsidR="00654A33">
        <w:t>protocol</w:t>
      </w:r>
      <w:r w:rsidR="005C0A16">
        <w:t xml:space="preserve"> is applied.</w:t>
      </w:r>
      <w:r w:rsidR="004B298F">
        <w:rPr>
          <w:rFonts w:hint="eastAsia"/>
          <w:lang w:eastAsia="zh-CN"/>
        </w:rPr>
        <w:t xml:space="preserve"> The other </w:t>
      </w:r>
      <w:r w:rsidR="004B298F">
        <w:rPr>
          <w:lang w:eastAsia="zh-CN"/>
        </w:rPr>
        <w:t>benefit</w:t>
      </w:r>
      <w:r w:rsidR="004B298F">
        <w:rPr>
          <w:rFonts w:hint="eastAsia"/>
          <w:lang w:eastAsia="zh-CN"/>
        </w:rPr>
        <w:t xml:space="preserve"> of this approach is that MNOs can trigger the DH procedure to update the key K</w:t>
      </w:r>
      <w:r w:rsidR="004B298F" w:rsidRPr="004B298F">
        <w:rPr>
          <w:rFonts w:hint="eastAsia"/>
          <w:vertAlign w:val="subscript"/>
          <w:lang w:eastAsia="zh-CN"/>
        </w:rPr>
        <w:t>AMF</w:t>
      </w:r>
      <w:r w:rsidR="004B298F">
        <w:rPr>
          <w:rFonts w:hint="eastAsia"/>
          <w:lang w:eastAsia="zh-CN"/>
        </w:rPr>
        <w:t xml:space="preserve"> anytime.</w:t>
      </w:r>
    </w:p>
    <w:p w:rsidR="005C0A16" w:rsidRPr="005C0A16" w:rsidRDefault="005C0A16" w:rsidP="006A5738">
      <w:pPr>
        <w:jc w:val="both"/>
        <w:rPr>
          <w:b/>
        </w:rPr>
      </w:pPr>
      <w:r w:rsidRPr="005C0A16">
        <w:rPr>
          <w:b/>
        </w:rPr>
        <w:t>Proposal 2: the DH key exchange is embedded into the NAS SMC procedure</w:t>
      </w:r>
    </w:p>
    <w:p w:rsidR="002B20B4" w:rsidRDefault="002B20B4" w:rsidP="006A5738">
      <w:pPr>
        <w:jc w:val="both"/>
      </w:pPr>
    </w:p>
    <w:p w:rsidR="004D0176" w:rsidRPr="0040402B" w:rsidRDefault="0065042A" w:rsidP="006A5738">
      <w:pPr>
        <w:jc w:val="both"/>
        <w:rPr>
          <w:b/>
        </w:rPr>
      </w:pPr>
      <w:r w:rsidRPr="0040402B">
        <w:rPr>
          <w:b/>
        </w:rPr>
        <w:t>Quest</w:t>
      </w:r>
      <w:r w:rsidR="00C24122">
        <w:rPr>
          <w:b/>
        </w:rPr>
        <w:t>ion 3: the DH key exchange should</w:t>
      </w:r>
      <w:r w:rsidRPr="0040402B">
        <w:rPr>
          <w:b/>
        </w:rPr>
        <w:t xml:space="preserve"> be support</w:t>
      </w:r>
      <w:r w:rsidR="007A3491" w:rsidRPr="0040402B">
        <w:rPr>
          <w:b/>
        </w:rPr>
        <w:t xml:space="preserve">ed </w:t>
      </w:r>
      <w:r w:rsidR="00C24122">
        <w:rPr>
          <w:b/>
        </w:rPr>
        <w:t>and mandatory to use or it should</w:t>
      </w:r>
      <w:r w:rsidR="007A3491" w:rsidRPr="0040402B">
        <w:rPr>
          <w:b/>
        </w:rPr>
        <w:t xml:space="preserve"> be supported and optional to use</w:t>
      </w:r>
      <w:r w:rsidR="00C24122">
        <w:rPr>
          <w:b/>
        </w:rPr>
        <w:t>?</w:t>
      </w:r>
      <w:r w:rsidR="007A3491" w:rsidRPr="0040402B">
        <w:rPr>
          <w:b/>
        </w:rPr>
        <w:t xml:space="preserve"> </w:t>
      </w:r>
      <w:r w:rsidR="00C24122">
        <w:rPr>
          <w:b/>
        </w:rPr>
        <w:t xml:space="preserve"> </w:t>
      </w:r>
    </w:p>
    <w:p w:rsidR="004D0176" w:rsidRPr="007A3491" w:rsidRDefault="00C24122" w:rsidP="006A5738">
      <w:pPr>
        <w:jc w:val="both"/>
      </w:pPr>
      <w:r>
        <w:t>The DH key exchange should</w:t>
      </w:r>
      <w:r w:rsidR="002B20B4">
        <w:t xml:space="preserve"> be supported and optional to u</w:t>
      </w:r>
      <w:r w:rsidR="00651A49">
        <w:t>se</w:t>
      </w:r>
      <w:r>
        <w:t>.</w:t>
      </w:r>
      <w:r w:rsidR="00035DC6">
        <w:t xml:space="preserve"> </w:t>
      </w:r>
      <w:r w:rsidR="00651A49">
        <w:t xml:space="preserve">There are two reasons for this. </w:t>
      </w:r>
      <w:r w:rsidR="002B20B4">
        <w:t xml:space="preserve"> First</w:t>
      </w:r>
      <w:r w:rsidR="00654A33">
        <w:t xml:space="preserve"> some users are security insensi</w:t>
      </w:r>
      <w:r w:rsidR="002B20B4">
        <w:t xml:space="preserve">tive, and they </w:t>
      </w:r>
      <w:r w:rsidR="00654A33">
        <w:t>don’t</w:t>
      </w:r>
      <w:r w:rsidR="002B20B4">
        <w:t xml:space="preserve"> care </w:t>
      </w:r>
      <w:r w:rsidR="00654A33">
        <w:t>whether</w:t>
      </w:r>
      <w:r w:rsidR="002B20B4">
        <w:t xml:space="preserve"> their communication</w:t>
      </w:r>
      <w:r w:rsidR="00651A49">
        <w:t>s</w:t>
      </w:r>
      <w:r w:rsidR="00D05F01">
        <w:t xml:space="preserve"> are eavesdropped</w:t>
      </w:r>
      <w:r w:rsidR="002B20B4">
        <w:t xml:space="preserve"> or not; </w:t>
      </w:r>
      <w:r w:rsidR="00654A33">
        <w:t>second</w:t>
      </w:r>
      <w:r w:rsidR="002B20B4">
        <w:t xml:space="preserve"> some </w:t>
      </w:r>
      <w:r w:rsidR="00651A49">
        <w:t xml:space="preserve">IoT devices are unable to </w:t>
      </w:r>
      <w:r w:rsidR="00654A33">
        <w:t>perform</w:t>
      </w:r>
      <w:r w:rsidR="00651A49">
        <w:t xml:space="preserve"> the DH key exchange due to the constrained resource. </w:t>
      </w:r>
    </w:p>
    <w:p w:rsidR="004D0176" w:rsidRDefault="00651A49" w:rsidP="006A5738">
      <w:pPr>
        <w:jc w:val="both"/>
        <w:rPr>
          <w:b/>
          <w:lang w:eastAsia="zh-CN"/>
        </w:rPr>
      </w:pPr>
      <w:r w:rsidRPr="00651A49">
        <w:rPr>
          <w:b/>
        </w:rPr>
        <w:t>Proposal 3: t</w:t>
      </w:r>
      <w:r w:rsidR="00C24122">
        <w:rPr>
          <w:b/>
        </w:rPr>
        <w:t>he DH key exchange should</w:t>
      </w:r>
      <w:r w:rsidRPr="00651A49">
        <w:rPr>
          <w:b/>
        </w:rPr>
        <w:t xml:space="preserve"> be supported and optional to use</w:t>
      </w:r>
      <w:r w:rsidR="00C24122">
        <w:rPr>
          <w:b/>
        </w:rPr>
        <w:t xml:space="preserve">. </w:t>
      </w:r>
    </w:p>
    <w:p w:rsidR="007E4444" w:rsidRPr="00651A49" w:rsidRDefault="007E4444" w:rsidP="006A5738">
      <w:pPr>
        <w:jc w:val="both"/>
        <w:rPr>
          <w:b/>
        </w:rPr>
      </w:pPr>
    </w:p>
    <w:p w:rsidR="004D0176" w:rsidRPr="007E4444" w:rsidRDefault="0040402B" w:rsidP="006A5738">
      <w:pPr>
        <w:jc w:val="both"/>
        <w:rPr>
          <w:b/>
        </w:rPr>
      </w:pPr>
      <w:r w:rsidRPr="007E4444">
        <w:rPr>
          <w:b/>
        </w:rPr>
        <w:t xml:space="preserve">Question 4: Whether </w:t>
      </w:r>
      <w:r w:rsidR="00E946D1">
        <w:rPr>
          <w:b/>
        </w:rPr>
        <w:t>should</w:t>
      </w:r>
      <w:r w:rsidRPr="007E4444">
        <w:rPr>
          <w:b/>
        </w:rPr>
        <w:t xml:space="preserve"> the shared DH key </w:t>
      </w:r>
      <w:r w:rsidR="00270AA4">
        <w:rPr>
          <w:b/>
        </w:rPr>
        <w:t>K</w:t>
      </w:r>
      <w:r w:rsidR="00DB62F4" w:rsidRPr="00DB62F4">
        <w:rPr>
          <w:b/>
          <w:vertAlign w:val="subscript"/>
        </w:rPr>
        <w:t>DH</w:t>
      </w:r>
      <w:r w:rsidR="00270AA4" w:rsidRPr="007E4444">
        <w:rPr>
          <w:b/>
        </w:rPr>
        <w:t xml:space="preserve"> </w:t>
      </w:r>
      <w:r w:rsidR="00E946D1">
        <w:rPr>
          <w:b/>
        </w:rPr>
        <w:t xml:space="preserve">be able to be </w:t>
      </w:r>
      <w:r w:rsidRPr="007E4444">
        <w:rPr>
          <w:b/>
        </w:rPr>
        <w:t>reused?</w:t>
      </w:r>
    </w:p>
    <w:p w:rsidR="0040402B" w:rsidRDefault="0040402B" w:rsidP="006A5738">
      <w:pPr>
        <w:jc w:val="both"/>
      </w:pPr>
      <w:r>
        <w:t>The shared DH key K</w:t>
      </w:r>
      <w:r w:rsidRPr="009F5C4C">
        <w:rPr>
          <w:vertAlign w:val="subscript"/>
        </w:rPr>
        <w:t>DH</w:t>
      </w:r>
      <w:r>
        <w:t xml:space="preserve"> should be able to be </w:t>
      </w:r>
      <w:r w:rsidR="00654A33">
        <w:t>reused</w:t>
      </w:r>
      <w:r>
        <w:t xml:space="preserve">.  Some IoT devices are able to carry out the DH key exchange but it </w:t>
      </w:r>
      <w:r w:rsidR="00654A33">
        <w:t>cannot</w:t>
      </w:r>
      <w:r>
        <w:t xml:space="preserve"> afford the DH key exchange for each authentication run as they might be r</w:t>
      </w:r>
      <w:r w:rsidR="001475B1">
        <w:t>equired a long time working cycle (e.g. 10 years) with the limited battery capability.  The reuse of the shared DH key K</w:t>
      </w:r>
      <w:r w:rsidR="001475B1" w:rsidRPr="009F5C4C">
        <w:rPr>
          <w:vertAlign w:val="subscript"/>
        </w:rPr>
        <w:t>DH</w:t>
      </w:r>
      <w:r w:rsidR="001475B1">
        <w:t xml:space="preserve"> not only significantly decrease the computational burden but also greatly reduce the bandwidth consumption in the IoT devices. As a result, the energy consumption in IoT devices can be significantly </w:t>
      </w:r>
      <w:r w:rsidR="00654A33">
        <w:t>decreased</w:t>
      </w:r>
      <w:r w:rsidR="001475B1">
        <w:t xml:space="preserve"> if the shared DH key K</w:t>
      </w:r>
      <w:r w:rsidR="001475B1" w:rsidRPr="009F5C4C">
        <w:rPr>
          <w:vertAlign w:val="subscript"/>
        </w:rPr>
        <w:t>DH</w:t>
      </w:r>
      <w:r w:rsidR="001475B1">
        <w:t xml:space="preserve"> is reused. </w:t>
      </w:r>
    </w:p>
    <w:p w:rsidR="00651A49" w:rsidRPr="007E4444" w:rsidRDefault="001475B1" w:rsidP="006A5738">
      <w:pPr>
        <w:jc w:val="both"/>
        <w:rPr>
          <w:b/>
        </w:rPr>
      </w:pPr>
      <w:r w:rsidRPr="007E4444">
        <w:rPr>
          <w:b/>
        </w:rPr>
        <w:t xml:space="preserve">Proposal 4: the shared DH key </w:t>
      </w:r>
      <w:r w:rsidR="00270AA4">
        <w:rPr>
          <w:b/>
        </w:rPr>
        <w:t>K</w:t>
      </w:r>
      <w:r w:rsidR="00DB62F4" w:rsidRPr="00DB62F4">
        <w:rPr>
          <w:b/>
          <w:vertAlign w:val="subscript"/>
        </w:rPr>
        <w:t>DH</w:t>
      </w:r>
      <w:r w:rsidR="00270AA4" w:rsidRPr="007E4444">
        <w:rPr>
          <w:b/>
        </w:rPr>
        <w:t xml:space="preserve"> </w:t>
      </w:r>
      <w:r w:rsidRPr="007E4444">
        <w:rPr>
          <w:b/>
        </w:rPr>
        <w:t xml:space="preserve">should be able to be </w:t>
      </w:r>
      <w:r w:rsidR="00654A33" w:rsidRPr="007E4444">
        <w:rPr>
          <w:b/>
        </w:rPr>
        <w:t>reused</w:t>
      </w:r>
      <w:r w:rsidRPr="007E4444">
        <w:rPr>
          <w:b/>
        </w:rPr>
        <w:t>.</w:t>
      </w:r>
    </w:p>
    <w:p w:rsidR="00EE0BA2" w:rsidRDefault="00EE0BA2" w:rsidP="006A5738">
      <w:pPr>
        <w:jc w:val="both"/>
      </w:pPr>
    </w:p>
    <w:p w:rsidR="007E4444" w:rsidRPr="00A561FD" w:rsidRDefault="00C31A09" w:rsidP="006A5738">
      <w:pPr>
        <w:jc w:val="both"/>
        <w:rPr>
          <w:b/>
        </w:rPr>
      </w:pPr>
      <w:r w:rsidRPr="00A561FD">
        <w:rPr>
          <w:b/>
        </w:rPr>
        <w:t xml:space="preserve">Question 5: </w:t>
      </w:r>
      <w:r w:rsidR="00E946D1" w:rsidRPr="00A561FD">
        <w:rPr>
          <w:b/>
        </w:rPr>
        <w:t>Does the network side or UE side decide whether the DH key exchange is used or not?</w:t>
      </w:r>
    </w:p>
    <w:p w:rsidR="00C31A09" w:rsidRDefault="00E946D1" w:rsidP="006A5738">
      <w:pPr>
        <w:jc w:val="both"/>
      </w:pPr>
      <w:r>
        <w:t>Like the algorithm negotiation in NAS SMC procedure, the network side shall decide whether the DH key exchange is used or not.  In this way, the network side can check wh</w:t>
      </w:r>
      <w:r w:rsidR="00A561FD">
        <w:t xml:space="preserve">ether UE’s requirements regarding DH key exchange complies with the user profile stored in the database, and block the compromised DH parameters </w:t>
      </w:r>
      <w:r w:rsidR="009F5C4C">
        <w:t>(e.g</w:t>
      </w:r>
      <w:r w:rsidR="00A561FD">
        <w:t xml:space="preserve">. some cryptography insecure ECC curves) to be used. </w:t>
      </w:r>
    </w:p>
    <w:p w:rsidR="00A561FD" w:rsidRDefault="00A561FD" w:rsidP="006A5738">
      <w:pPr>
        <w:jc w:val="both"/>
        <w:rPr>
          <w:b/>
        </w:rPr>
      </w:pPr>
      <w:r w:rsidRPr="00A561FD">
        <w:rPr>
          <w:b/>
        </w:rPr>
        <w:t>Proposal 5: the network side shall decide whether the DH key exchange is used or not.</w:t>
      </w:r>
    </w:p>
    <w:p w:rsidR="00D05F01" w:rsidRDefault="00D05F01" w:rsidP="006A5738">
      <w:pPr>
        <w:jc w:val="both"/>
        <w:rPr>
          <w:b/>
        </w:rPr>
      </w:pPr>
    </w:p>
    <w:p w:rsidR="00D05F01" w:rsidRPr="001140F0" w:rsidRDefault="00D05F01" w:rsidP="00D05F01">
      <w:pPr>
        <w:jc w:val="both"/>
        <w:rPr>
          <w:rFonts w:ascii="Arial" w:hAnsi="Arial" w:cs="Arial"/>
          <w:sz w:val="28"/>
          <w:szCs w:val="28"/>
          <w:lang w:val="en-US" w:eastAsia="zh-CN"/>
        </w:rPr>
      </w:pPr>
      <w:r>
        <w:rPr>
          <w:rFonts w:ascii="Arial" w:hAnsi="Arial" w:cs="Arial"/>
          <w:sz w:val="28"/>
          <w:szCs w:val="28"/>
          <w:lang w:eastAsia="zh-CN"/>
        </w:rPr>
        <w:t>4.3 Summary</w:t>
      </w:r>
    </w:p>
    <w:p w:rsidR="00D05F01" w:rsidRDefault="00D05F01" w:rsidP="00D05F01">
      <w:pPr>
        <w:jc w:val="both"/>
      </w:pPr>
      <w:r>
        <w:t>We can conclude that the DH key excha</w:t>
      </w:r>
      <w:r w:rsidR="00877987">
        <w:t xml:space="preserve">nge used in 5G system to mitigate </w:t>
      </w:r>
      <w:r w:rsidR="00035DC6">
        <w:t>the threats</w:t>
      </w:r>
      <w:r w:rsidR="00877987">
        <w:t xml:space="preserve"> raised by</w:t>
      </w:r>
      <w:r>
        <w:t xml:space="preserve"> the long-term key leakage and insecure l</w:t>
      </w:r>
      <w:r w:rsidR="00877987">
        <w:t>inks among MNOs should obey</w:t>
      </w:r>
      <w:r>
        <w:t xml:space="preserve"> the following proposals:</w:t>
      </w:r>
    </w:p>
    <w:p w:rsidR="00D05F01" w:rsidRPr="00D27C88" w:rsidRDefault="00D05F01" w:rsidP="00D05F01">
      <w:pPr>
        <w:jc w:val="both"/>
        <w:rPr>
          <w:b/>
        </w:rPr>
      </w:pPr>
      <w:r w:rsidRPr="00E4623F">
        <w:rPr>
          <w:b/>
        </w:rPr>
        <w:t>Proposal</w:t>
      </w:r>
      <w:r>
        <w:rPr>
          <w:b/>
        </w:rPr>
        <w:t xml:space="preserve"> 1</w:t>
      </w:r>
      <w:r w:rsidRPr="00E4623F">
        <w:rPr>
          <w:b/>
        </w:rPr>
        <w:t>: Solutions in category 3 should be chosen for 5G system.</w:t>
      </w:r>
    </w:p>
    <w:p w:rsidR="00D05F01" w:rsidRPr="005C0A16" w:rsidRDefault="00D05F01" w:rsidP="00D05F01">
      <w:pPr>
        <w:jc w:val="both"/>
        <w:rPr>
          <w:b/>
        </w:rPr>
      </w:pPr>
      <w:r w:rsidRPr="005C0A16">
        <w:rPr>
          <w:b/>
        </w:rPr>
        <w:t>Proposal 2: the DH key exchange is embedded into the NAS SMC procedure</w:t>
      </w:r>
      <w:r w:rsidR="00BC10DD">
        <w:rPr>
          <w:b/>
        </w:rPr>
        <w:t>.</w:t>
      </w:r>
    </w:p>
    <w:p w:rsidR="00D05F01" w:rsidRPr="00035DC6" w:rsidRDefault="00D05F01" w:rsidP="00D05F01">
      <w:pPr>
        <w:jc w:val="both"/>
        <w:rPr>
          <w:b/>
          <w:lang w:val="en-US" w:eastAsia="zh-CN"/>
        </w:rPr>
      </w:pPr>
      <w:r w:rsidRPr="00651A49">
        <w:rPr>
          <w:b/>
        </w:rPr>
        <w:t>Propo</w:t>
      </w:r>
      <w:r w:rsidR="00BC10DD">
        <w:rPr>
          <w:b/>
        </w:rPr>
        <w:t>sal 3: the DH key exchange should</w:t>
      </w:r>
      <w:r w:rsidRPr="00651A49">
        <w:rPr>
          <w:b/>
        </w:rPr>
        <w:t xml:space="preserve"> be supported and optional to use</w:t>
      </w:r>
      <w:r w:rsidR="00BC10DD">
        <w:rPr>
          <w:b/>
        </w:rPr>
        <w:t>.</w:t>
      </w:r>
      <w:r w:rsidRPr="00651A49">
        <w:rPr>
          <w:b/>
        </w:rPr>
        <w:t xml:space="preserve"> </w:t>
      </w:r>
      <w:r w:rsidR="00BC10DD">
        <w:rPr>
          <w:b/>
        </w:rPr>
        <w:t xml:space="preserve"> </w:t>
      </w:r>
    </w:p>
    <w:p w:rsidR="00D05F01" w:rsidRPr="007E4444" w:rsidRDefault="00D05F01" w:rsidP="00D05F01">
      <w:pPr>
        <w:jc w:val="both"/>
        <w:rPr>
          <w:b/>
        </w:rPr>
      </w:pPr>
      <w:r w:rsidRPr="007E4444">
        <w:rPr>
          <w:b/>
        </w:rPr>
        <w:t>Proposal 4: the shared DH key K</w:t>
      </w:r>
      <w:r w:rsidRPr="009F5C4C">
        <w:rPr>
          <w:b/>
          <w:vertAlign w:val="subscript"/>
        </w:rPr>
        <w:t>DH</w:t>
      </w:r>
      <w:r w:rsidRPr="007E4444">
        <w:rPr>
          <w:b/>
        </w:rPr>
        <w:t xml:space="preserve"> should be able to be reused.</w:t>
      </w:r>
    </w:p>
    <w:p w:rsidR="00D05F01" w:rsidRPr="00A561FD" w:rsidRDefault="00D05F01" w:rsidP="00D05F01">
      <w:pPr>
        <w:jc w:val="both"/>
        <w:rPr>
          <w:b/>
        </w:rPr>
      </w:pPr>
      <w:r w:rsidRPr="00A561FD">
        <w:rPr>
          <w:b/>
        </w:rPr>
        <w:t>Proposal 5: the network side shall decide whether the DH key exchange is used or not.</w:t>
      </w:r>
    </w:p>
    <w:p w:rsidR="00D05F01" w:rsidRPr="00D05F01" w:rsidRDefault="00D05F01" w:rsidP="006A5738">
      <w:pPr>
        <w:jc w:val="both"/>
        <w:rPr>
          <w:b/>
        </w:rPr>
      </w:pPr>
    </w:p>
    <w:p w:rsidR="00A561FD" w:rsidRDefault="00D05F01" w:rsidP="006A5738">
      <w:pPr>
        <w:pStyle w:val="1"/>
        <w:jc w:val="both"/>
      </w:pPr>
      <w:r>
        <w:t xml:space="preserve">5    Relationship with </w:t>
      </w:r>
      <w:r w:rsidR="00537B49">
        <w:t>LTKUP</w:t>
      </w:r>
    </w:p>
    <w:p w:rsidR="00877987" w:rsidRDefault="00950A07" w:rsidP="006A5738">
      <w:pPr>
        <w:jc w:val="both"/>
      </w:pPr>
      <w:r>
        <w:t xml:space="preserve">The long-term key update (LTKUP) study item aims </w:t>
      </w:r>
      <w:r w:rsidRPr="00950A07">
        <w:t>to reduce the impact of long-term key leakage</w:t>
      </w:r>
      <w:r>
        <w:t xml:space="preserve"> by refreshing the long-term key</w:t>
      </w:r>
      <w:r w:rsidRPr="00950A07">
        <w:t>.</w:t>
      </w:r>
      <w:r w:rsidR="00537B49">
        <w:t xml:space="preserve"> </w:t>
      </w:r>
      <w:r>
        <w:t xml:space="preserve"> </w:t>
      </w:r>
      <w:r w:rsidR="0088468F" w:rsidRPr="0088468F">
        <w:t>There</w:t>
      </w:r>
      <w:r w:rsidR="0088468F">
        <w:t xml:space="preserve"> is no conflict between the DH key exchange scheme</w:t>
      </w:r>
      <w:r w:rsidR="00D55AFA">
        <w:rPr>
          <w:rFonts w:hint="eastAsia"/>
          <w:lang w:eastAsia="zh-CN"/>
        </w:rPr>
        <w:t>s</w:t>
      </w:r>
      <w:r w:rsidR="0088468F">
        <w:t xml:space="preserve"> introduced in this draft and LTKUP</w:t>
      </w:r>
      <w:r w:rsidR="0088468F" w:rsidRPr="0088468F">
        <w:t xml:space="preserve">. </w:t>
      </w:r>
      <w:r w:rsidR="0088468F">
        <w:t xml:space="preserve"> </w:t>
      </w:r>
      <w:r w:rsidR="0088468F" w:rsidRPr="0088468F">
        <w:t>In contrast, they reinforce each other.</w:t>
      </w:r>
      <w:r w:rsidR="0088468F">
        <w:t xml:space="preserve"> </w:t>
      </w:r>
      <w:r w:rsidR="0088468F" w:rsidRPr="0088468F">
        <w:t>Even if the refreshment of long-term key is successful, later the updated long-term key may also be compromised. Thus there exists a gap between the time point of long-term key leakage and the time point of updating the long term key</w:t>
      </w:r>
      <w:r w:rsidR="00971B57">
        <w:t>. As a compleme</w:t>
      </w:r>
      <w:r w:rsidR="00971B57">
        <w:rPr>
          <w:rFonts w:hint="eastAsia"/>
          <w:lang w:eastAsia="zh-CN"/>
        </w:rPr>
        <w:t>ntary</w:t>
      </w:r>
      <w:r w:rsidR="0088468F" w:rsidRPr="0088468F">
        <w:t xml:space="preserve"> s</w:t>
      </w:r>
      <w:r w:rsidR="00D55AFA">
        <w:t xml:space="preserve">olution, </w:t>
      </w:r>
      <w:r w:rsidR="00D55AFA">
        <w:rPr>
          <w:rFonts w:hint="eastAsia"/>
          <w:lang w:eastAsia="zh-CN"/>
        </w:rPr>
        <w:t xml:space="preserve">DH key exchange </w:t>
      </w:r>
      <w:r w:rsidR="0088468F" w:rsidRPr="0088468F">
        <w:t>scheme</w:t>
      </w:r>
      <w:r w:rsidR="00D55AFA">
        <w:rPr>
          <w:rFonts w:hint="eastAsia"/>
          <w:lang w:eastAsia="zh-CN"/>
        </w:rPr>
        <w:t>s</w:t>
      </w:r>
      <w:r w:rsidR="0088468F" w:rsidRPr="0088468F">
        <w:t xml:space="preserve"> can always prevent the attacke</w:t>
      </w:r>
      <w:r w:rsidR="0088468F">
        <w:t xml:space="preserve">r from obtaining the </w:t>
      </w:r>
      <w:r w:rsidR="00076F06">
        <w:rPr>
          <w:rFonts w:hint="eastAsia"/>
          <w:lang w:eastAsia="zh-CN"/>
        </w:rPr>
        <w:t>key</w:t>
      </w:r>
      <w:r w:rsidR="0088468F">
        <w:t xml:space="preserve"> K</w:t>
      </w:r>
      <w:r w:rsidR="00D55AFA">
        <w:rPr>
          <w:rFonts w:hint="eastAsia"/>
          <w:vertAlign w:val="subscript"/>
          <w:lang w:eastAsia="zh-CN"/>
        </w:rPr>
        <w:t>AMF</w:t>
      </w:r>
      <w:r w:rsidR="0088468F" w:rsidRPr="0088468F">
        <w:t xml:space="preserve">.  </w:t>
      </w:r>
      <w:r w:rsidR="0088468F">
        <w:t xml:space="preserve"> </w:t>
      </w:r>
    </w:p>
    <w:p w:rsidR="005530E8" w:rsidRPr="00A561FD" w:rsidRDefault="0088468F" w:rsidP="006A5738">
      <w:pPr>
        <w:jc w:val="both"/>
        <w:rPr>
          <w:b/>
        </w:rPr>
      </w:pPr>
      <w:r>
        <w:t>Moreover, it is a</w:t>
      </w:r>
      <w:r w:rsidR="002F1CBD">
        <w:rPr>
          <w:rFonts w:hint="eastAsia"/>
          <w:lang w:eastAsia="zh-CN"/>
        </w:rPr>
        <w:t>l</w:t>
      </w:r>
      <w:r>
        <w:t xml:space="preserve">most impossible for some MNOs to update the long-term key because they lack an effective measure (or platform) for this purpose, such as OTA. In this case, they have to implement </w:t>
      </w:r>
      <w:r w:rsidR="002A74FE">
        <w:t>the DH</w:t>
      </w:r>
      <w:r>
        <w:t xml:space="preserve"> key exchange schme in the 5G system.</w:t>
      </w:r>
    </w:p>
    <w:p w:rsidR="005E3008" w:rsidRPr="005E3008" w:rsidRDefault="009F5C4C" w:rsidP="006A5738">
      <w:pPr>
        <w:jc w:val="both"/>
        <w:rPr>
          <w:b/>
          <w:sz w:val="40"/>
          <w:szCs w:val="40"/>
        </w:rPr>
      </w:pPr>
      <w:r>
        <w:t xml:space="preserve"> </w:t>
      </w:r>
    </w:p>
    <w:sectPr w:rsidR="005E3008" w:rsidRPr="005E3008" w:rsidSect="00F34D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1B3" w:rsidRDefault="000F61B3">
      <w:r>
        <w:separator/>
      </w:r>
    </w:p>
  </w:endnote>
  <w:endnote w:type="continuationSeparator" w:id="0">
    <w:p w:rsidR="000F61B3" w:rsidRDefault="000F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1B3" w:rsidRDefault="000F61B3">
      <w:r>
        <w:separator/>
      </w:r>
    </w:p>
  </w:footnote>
  <w:footnote w:type="continuationSeparator" w:id="0">
    <w:p w:rsidR="000F61B3" w:rsidRDefault="000F61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7E4DBA"/>
    <w:multiLevelType w:val="hybridMultilevel"/>
    <w:tmpl w:val="F0F81D5E"/>
    <w:lvl w:ilvl="0" w:tplc="7234A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6C9603B"/>
    <w:multiLevelType w:val="hybridMultilevel"/>
    <w:tmpl w:val="CBF2A898"/>
    <w:lvl w:ilvl="0" w:tplc="1422B044">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2"/>
  </w:num>
  <w:num w:numId="22">
    <w:abstractNumId w:val="1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154B4"/>
    <w:rsid w:val="00030103"/>
    <w:rsid w:val="00035DC6"/>
    <w:rsid w:val="00043BF5"/>
    <w:rsid w:val="00046175"/>
    <w:rsid w:val="00056310"/>
    <w:rsid w:val="000570B6"/>
    <w:rsid w:val="00066CCA"/>
    <w:rsid w:val="00067088"/>
    <w:rsid w:val="00076F06"/>
    <w:rsid w:val="000819D8"/>
    <w:rsid w:val="00082938"/>
    <w:rsid w:val="00084926"/>
    <w:rsid w:val="00084C0C"/>
    <w:rsid w:val="00093E3E"/>
    <w:rsid w:val="000A0F3C"/>
    <w:rsid w:val="000B18EB"/>
    <w:rsid w:val="000B473E"/>
    <w:rsid w:val="000B756E"/>
    <w:rsid w:val="000C1D72"/>
    <w:rsid w:val="000F61B3"/>
    <w:rsid w:val="000F7571"/>
    <w:rsid w:val="00112864"/>
    <w:rsid w:val="001140F0"/>
    <w:rsid w:val="00114A53"/>
    <w:rsid w:val="00116A8B"/>
    <w:rsid w:val="00125B3E"/>
    <w:rsid w:val="00126DB4"/>
    <w:rsid w:val="00136119"/>
    <w:rsid w:val="001412A4"/>
    <w:rsid w:val="001475B1"/>
    <w:rsid w:val="00153B54"/>
    <w:rsid w:val="0016611E"/>
    <w:rsid w:val="001667C3"/>
    <w:rsid w:val="00166916"/>
    <w:rsid w:val="00183443"/>
    <w:rsid w:val="001A1C7F"/>
    <w:rsid w:val="001C3EC8"/>
    <w:rsid w:val="001D2BD4"/>
    <w:rsid w:val="001F41D5"/>
    <w:rsid w:val="002014A1"/>
    <w:rsid w:val="0020395B"/>
    <w:rsid w:val="002153B1"/>
    <w:rsid w:val="00215AD4"/>
    <w:rsid w:val="00220603"/>
    <w:rsid w:val="00242DD0"/>
    <w:rsid w:val="00244C9A"/>
    <w:rsid w:val="00270AA4"/>
    <w:rsid w:val="00274D46"/>
    <w:rsid w:val="00276273"/>
    <w:rsid w:val="0029249B"/>
    <w:rsid w:val="002A7022"/>
    <w:rsid w:val="002A73ED"/>
    <w:rsid w:val="002A74FE"/>
    <w:rsid w:val="002B20B4"/>
    <w:rsid w:val="002C30AC"/>
    <w:rsid w:val="002C48EE"/>
    <w:rsid w:val="002D7D8D"/>
    <w:rsid w:val="002E5817"/>
    <w:rsid w:val="002E6489"/>
    <w:rsid w:val="002F1CBD"/>
    <w:rsid w:val="002F6692"/>
    <w:rsid w:val="002F7BD5"/>
    <w:rsid w:val="00315DBA"/>
    <w:rsid w:val="003255FB"/>
    <w:rsid w:val="003314E1"/>
    <w:rsid w:val="003332F4"/>
    <w:rsid w:val="003346EC"/>
    <w:rsid w:val="00350443"/>
    <w:rsid w:val="003609A2"/>
    <w:rsid w:val="00365035"/>
    <w:rsid w:val="00371032"/>
    <w:rsid w:val="003750F5"/>
    <w:rsid w:val="00376052"/>
    <w:rsid w:val="003A7AFE"/>
    <w:rsid w:val="003C3B83"/>
    <w:rsid w:val="003C5A97"/>
    <w:rsid w:val="003E396E"/>
    <w:rsid w:val="003E5B11"/>
    <w:rsid w:val="003F3F72"/>
    <w:rsid w:val="003F52B2"/>
    <w:rsid w:val="0040402B"/>
    <w:rsid w:val="00405FD0"/>
    <w:rsid w:val="004702F4"/>
    <w:rsid w:val="004731B2"/>
    <w:rsid w:val="004832A9"/>
    <w:rsid w:val="004A43F0"/>
    <w:rsid w:val="004B298F"/>
    <w:rsid w:val="004B7F59"/>
    <w:rsid w:val="004C7F90"/>
    <w:rsid w:val="004D0176"/>
    <w:rsid w:val="004D55C2"/>
    <w:rsid w:val="004E6F84"/>
    <w:rsid w:val="00525404"/>
    <w:rsid w:val="005377A4"/>
    <w:rsid w:val="00537B49"/>
    <w:rsid w:val="005530E8"/>
    <w:rsid w:val="00561796"/>
    <w:rsid w:val="005729C4"/>
    <w:rsid w:val="00575458"/>
    <w:rsid w:val="0057579E"/>
    <w:rsid w:val="0058104F"/>
    <w:rsid w:val="00584C0E"/>
    <w:rsid w:val="0059227B"/>
    <w:rsid w:val="005A08A9"/>
    <w:rsid w:val="005A420A"/>
    <w:rsid w:val="005A49A4"/>
    <w:rsid w:val="005B4C94"/>
    <w:rsid w:val="005B795D"/>
    <w:rsid w:val="005C0A16"/>
    <w:rsid w:val="005C4F49"/>
    <w:rsid w:val="005E1873"/>
    <w:rsid w:val="005E3008"/>
    <w:rsid w:val="0060697F"/>
    <w:rsid w:val="006221CB"/>
    <w:rsid w:val="006224C5"/>
    <w:rsid w:val="0062490C"/>
    <w:rsid w:val="0062542D"/>
    <w:rsid w:val="00632AD4"/>
    <w:rsid w:val="0065042A"/>
    <w:rsid w:val="00651A49"/>
    <w:rsid w:val="00652248"/>
    <w:rsid w:val="00654A33"/>
    <w:rsid w:val="00657B80"/>
    <w:rsid w:val="00683C00"/>
    <w:rsid w:val="0068519A"/>
    <w:rsid w:val="006A3FA9"/>
    <w:rsid w:val="006A5738"/>
    <w:rsid w:val="006C087B"/>
    <w:rsid w:val="006C1C1F"/>
    <w:rsid w:val="006C7FE9"/>
    <w:rsid w:val="006D340A"/>
    <w:rsid w:val="006E5997"/>
    <w:rsid w:val="006F554E"/>
    <w:rsid w:val="00706506"/>
    <w:rsid w:val="00715454"/>
    <w:rsid w:val="00720E99"/>
    <w:rsid w:val="00726756"/>
    <w:rsid w:val="00751B8A"/>
    <w:rsid w:val="00765F79"/>
    <w:rsid w:val="00793346"/>
    <w:rsid w:val="007A3491"/>
    <w:rsid w:val="007C27B0"/>
    <w:rsid w:val="007D2B9D"/>
    <w:rsid w:val="007E40D2"/>
    <w:rsid w:val="007E4444"/>
    <w:rsid w:val="007F300B"/>
    <w:rsid w:val="007F516A"/>
    <w:rsid w:val="007F5BE2"/>
    <w:rsid w:val="007F60AA"/>
    <w:rsid w:val="00801595"/>
    <w:rsid w:val="0080507B"/>
    <w:rsid w:val="00815335"/>
    <w:rsid w:val="00817A12"/>
    <w:rsid w:val="008213F1"/>
    <w:rsid w:val="008223B8"/>
    <w:rsid w:val="00834520"/>
    <w:rsid w:val="00843080"/>
    <w:rsid w:val="008553B1"/>
    <w:rsid w:val="008609C0"/>
    <w:rsid w:val="008727DC"/>
    <w:rsid w:val="00872E4F"/>
    <w:rsid w:val="00877987"/>
    <w:rsid w:val="0088468F"/>
    <w:rsid w:val="00893DBF"/>
    <w:rsid w:val="008A2178"/>
    <w:rsid w:val="008A52EE"/>
    <w:rsid w:val="008A73FF"/>
    <w:rsid w:val="008B1C31"/>
    <w:rsid w:val="008C0EB8"/>
    <w:rsid w:val="008E02FD"/>
    <w:rsid w:val="008E6B95"/>
    <w:rsid w:val="009059F3"/>
    <w:rsid w:val="00912C83"/>
    <w:rsid w:val="00915432"/>
    <w:rsid w:val="00915DA3"/>
    <w:rsid w:val="00926ABD"/>
    <w:rsid w:val="00927B68"/>
    <w:rsid w:val="00932535"/>
    <w:rsid w:val="009355EA"/>
    <w:rsid w:val="009405E8"/>
    <w:rsid w:val="0094318E"/>
    <w:rsid w:val="00950A07"/>
    <w:rsid w:val="00960CCB"/>
    <w:rsid w:val="00966D47"/>
    <w:rsid w:val="00971B57"/>
    <w:rsid w:val="00975273"/>
    <w:rsid w:val="00982BA5"/>
    <w:rsid w:val="009C0DED"/>
    <w:rsid w:val="009C33E2"/>
    <w:rsid w:val="009D0B71"/>
    <w:rsid w:val="009D1CC5"/>
    <w:rsid w:val="009D66B1"/>
    <w:rsid w:val="009F5C4C"/>
    <w:rsid w:val="00A10570"/>
    <w:rsid w:val="00A10BC0"/>
    <w:rsid w:val="00A11B95"/>
    <w:rsid w:val="00A22CBA"/>
    <w:rsid w:val="00A23B33"/>
    <w:rsid w:val="00A26698"/>
    <w:rsid w:val="00A26F7C"/>
    <w:rsid w:val="00A37D7F"/>
    <w:rsid w:val="00A403D8"/>
    <w:rsid w:val="00A561FD"/>
    <w:rsid w:val="00A56CFC"/>
    <w:rsid w:val="00A84A94"/>
    <w:rsid w:val="00A84B4A"/>
    <w:rsid w:val="00A858B2"/>
    <w:rsid w:val="00A8623B"/>
    <w:rsid w:val="00A90AC0"/>
    <w:rsid w:val="00AB2B63"/>
    <w:rsid w:val="00AD47F9"/>
    <w:rsid w:val="00AD4863"/>
    <w:rsid w:val="00AD715C"/>
    <w:rsid w:val="00AF1E23"/>
    <w:rsid w:val="00B01AFF"/>
    <w:rsid w:val="00B260AA"/>
    <w:rsid w:val="00B27E39"/>
    <w:rsid w:val="00B62C46"/>
    <w:rsid w:val="00B64585"/>
    <w:rsid w:val="00B7637E"/>
    <w:rsid w:val="00B83D50"/>
    <w:rsid w:val="00B91412"/>
    <w:rsid w:val="00B91F1F"/>
    <w:rsid w:val="00B94330"/>
    <w:rsid w:val="00B946AD"/>
    <w:rsid w:val="00BA1AF6"/>
    <w:rsid w:val="00BA470F"/>
    <w:rsid w:val="00BA621A"/>
    <w:rsid w:val="00BB41A0"/>
    <w:rsid w:val="00BC10DD"/>
    <w:rsid w:val="00BC412C"/>
    <w:rsid w:val="00BF04A2"/>
    <w:rsid w:val="00C022E3"/>
    <w:rsid w:val="00C02D81"/>
    <w:rsid w:val="00C05F11"/>
    <w:rsid w:val="00C24122"/>
    <w:rsid w:val="00C31A09"/>
    <w:rsid w:val="00C33FD2"/>
    <w:rsid w:val="00C4712D"/>
    <w:rsid w:val="00C519E1"/>
    <w:rsid w:val="00C71A9B"/>
    <w:rsid w:val="00C94F55"/>
    <w:rsid w:val="00CA094C"/>
    <w:rsid w:val="00CA7D62"/>
    <w:rsid w:val="00CB2374"/>
    <w:rsid w:val="00CB4F6E"/>
    <w:rsid w:val="00CB5B1F"/>
    <w:rsid w:val="00CC12C6"/>
    <w:rsid w:val="00CF2A78"/>
    <w:rsid w:val="00D05F01"/>
    <w:rsid w:val="00D11216"/>
    <w:rsid w:val="00D15F3D"/>
    <w:rsid w:val="00D27C88"/>
    <w:rsid w:val="00D4416A"/>
    <w:rsid w:val="00D54F8E"/>
    <w:rsid w:val="00D55AFA"/>
    <w:rsid w:val="00D62265"/>
    <w:rsid w:val="00D84C13"/>
    <w:rsid w:val="00D8512E"/>
    <w:rsid w:val="00D96F1A"/>
    <w:rsid w:val="00DA1E58"/>
    <w:rsid w:val="00DA6257"/>
    <w:rsid w:val="00DB0159"/>
    <w:rsid w:val="00DB225D"/>
    <w:rsid w:val="00DB62F4"/>
    <w:rsid w:val="00DC7584"/>
    <w:rsid w:val="00DE4EF2"/>
    <w:rsid w:val="00DE54C0"/>
    <w:rsid w:val="00DE6D67"/>
    <w:rsid w:val="00DF07BC"/>
    <w:rsid w:val="00DF2C0E"/>
    <w:rsid w:val="00E01530"/>
    <w:rsid w:val="00E01635"/>
    <w:rsid w:val="00E067CE"/>
    <w:rsid w:val="00E06FFB"/>
    <w:rsid w:val="00E07CC4"/>
    <w:rsid w:val="00E11A3E"/>
    <w:rsid w:val="00E166B3"/>
    <w:rsid w:val="00E249E2"/>
    <w:rsid w:val="00E30155"/>
    <w:rsid w:val="00E3354B"/>
    <w:rsid w:val="00E446E3"/>
    <w:rsid w:val="00E4623F"/>
    <w:rsid w:val="00E53EE2"/>
    <w:rsid w:val="00E54B7F"/>
    <w:rsid w:val="00E613D4"/>
    <w:rsid w:val="00E658EE"/>
    <w:rsid w:val="00E67C33"/>
    <w:rsid w:val="00E80D64"/>
    <w:rsid w:val="00E91B25"/>
    <w:rsid w:val="00E93127"/>
    <w:rsid w:val="00E946D1"/>
    <w:rsid w:val="00EA31AD"/>
    <w:rsid w:val="00EB0E89"/>
    <w:rsid w:val="00EB44C2"/>
    <w:rsid w:val="00EB55C4"/>
    <w:rsid w:val="00EC7E15"/>
    <w:rsid w:val="00ED4954"/>
    <w:rsid w:val="00EE0943"/>
    <w:rsid w:val="00EE0BA2"/>
    <w:rsid w:val="00F06391"/>
    <w:rsid w:val="00F34D40"/>
    <w:rsid w:val="00F46E55"/>
    <w:rsid w:val="00F51F0C"/>
    <w:rsid w:val="00F538CB"/>
    <w:rsid w:val="00F67D05"/>
    <w:rsid w:val="00F82C5B"/>
    <w:rsid w:val="00F9127A"/>
    <w:rsid w:val="00F96C3A"/>
    <w:rsid w:val="00F97C19"/>
    <w:rsid w:val="00FB0D10"/>
    <w:rsid w:val="00FB279C"/>
    <w:rsid w:val="00FD77C3"/>
    <w:rsid w:val="00FE4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B35448-9F2F-4750-B9CE-D3F8F9181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D40"/>
    <w:pPr>
      <w:spacing w:after="180"/>
    </w:pPr>
    <w:rPr>
      <w:rFonts w:ascii="Times New Roman" w:hAnsi="Times New Roman"/>
      <w:lang w:val="en-GB" w:eastAsia="en-US"/>
    </w:rPr>
  </w:style>
  <w:style w:type="paragraph" w:styleId="1">
    <w:name w:val="heading 1"/>
    <w:next w:val="a"/>
    <w:qFormat/>
    <w:rsid w:val="00F34D4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F34D40"/>
    <w:pPr>
      <w:pBdr>
        <w:top w:val="none" w:sz="0" w:space="0" w:color="auto"/>
      </w:pBdr>
      <w:spacing w:before="180"/>
      <w:outlineLvl w:val="1"/>
    </w:pPr>
    <w:rPr>
      <w:sz w:val="32"/>
    </w:rPr>
  </w:style>
  <w:style w:type="paragraph" w:styleId="3">
    <w:name w:val="heading 3"/>
    <w:aliases w:val="h3"/>
    <w:basedOn w:val="2"/>
    <w:next w:val="a"/>
    <w:qFormat/>
    <w:rsid w:val="00F34D40"/>
    <w:pPr>
      <w:spacing w:before="120"/>
      <w:outlineLvl w:val="2"/>
    </w:pPr>
    <w:rPr>
      <w:sz w:val="28"/>
    </w:rPr>
  </w:style>
  <w:style w:type="paragraph" w:styleId="4">
    <w:name w:val="heading 4"/>
    <w:basedOn w:val="3"/>
    <w:next w:val="a"/>
    <w:qFormat/>
    <w:rsid w:val="00F34D40"/>
    <w:pPr>
      <w:ind w:left="1418" w:hanging="1418"/>
      <w:outlineLvl w:val="3"/>
    </w:pPr>
    <w:rPr>
      <w:sz w:val="24"/>
    </w:rPr>
  </w:style>
  <w:style w:type="paragraph" w:styleId="5">
    <w:name w:val="heading 5"/>
    <w:basedOn w:val="4"/>
    <w:next w:val="a"/>
    <w:qFormat/>
    <w:rsid w:val="00F34D40"/>
    <w:pPr>
      <w:ind w:left="1701" w:hanging="1701"/>
      <w:outlineLvl w:val="4"/>
    </w:pPr>
    <w:rPr>
      <w:sz w:val="22"/>
    </w:rPr>
  </w:style>
  <w:style w:type="paragraph" w:styleId="6">
    <w:name w:val="heading 6"/>
    <w:basedOn w:val="H6"/>
    <w:next w:val="a"/>
    <w:qFormat/>
    <w:rsid w:val="00F34D40"/>
    <w:pPr>
      <w:outlineLvl w:val="5"/>
    </w:pPr>
  </w:style>
  <w:style w:type="paragraph" w:styleId="7">
    <w:name w:val="heading 7"/>
    <w:basedOn w:val="H6"/>
    <w:next w:val="a"/>
    <w:qFormat/>
    <w:rsid w:val="00F34D40"/>
    <w:pPr>
      <w:outlineLvl w:val="6"/>
    </w:pPr>
  </w:style>
  <w:style w:type="paragraph" w:styleId="8">
    <w:name w:val="heading 8"/>
    <w:basedOn w:val="1"/>
    <w:next w:val="a"/>
    <w:qFormat/>
    <w:rsid w:val="00F34D40"/>
    <w:pPr>
      <w:ind w:left="0" w:firstLine="0"/>
      <w:outlineLvl w:val="7"/>
    </w:pPr>
  </w:style>
  <w:style w:type="paragraph" w:styleId="9">
    <w:name w:val="heading 9"/>
    <w:basedOn w:val="8"/>
    <w:next w:val="a"/>
    <w:qFormat/>
    <w:rsid w:val="00F34D4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34D40"/>
    <w:pPr>
      <w:ind w:left="1985" w:hanging="1985"/>
      <w:outlineLvl w:val="9"/>
    </w:pPr>
    <w:rPr>
      <w:sz w:val="20"/>
    </w:rPr>
  </w:style>
  <w:style w:type="paragraph" w:styleId="80">
    <w:name w:val="toc 8"/>
    <w:basedOn w:val="10"/>
    <w:semiHidden/>
    <w:rsid w:val="00F34D40"/>
    <w:pPr>
      <w:spacing w:before="180"/>
      <w:ind w:left="2693" w:hanging="2693"/>
    </w:pPr>
    <w:rPr>
      <w:b/>
    </w:rPr>
  </w:style>
  <w:style w:type="paragraph" w:styleId="10">
    <w:name w:val="toc 1"/>
    <w:semiHidden/>
    <w:rsid w:val="00F34D4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34D4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34D40"/>
    <w:pPr>
      <w:ind w:left="1701" w:hanging="1701"/>
    </w:pPr>
  </w:style>
  <w:style w:type="paragraph" w:styleId="40">
    <w:name w:val="toc 4"/>
    <w:basedOn w:val="30"/>
    <w:semiHidden/>
    <w:rsid w:val="00F34D40"/>
    <w:pPr>
      <w:ind w:left="1418" w:hanging="1418"/>
    </w:pPr>
  </w:style>
  <w:style w:type="paragraph" w:styleId="30">
    <w:name w:val="toc 3"/>
    <w:basedOn w:val="20"/>
    <w:semiHidden/>
    <w:rsid w:val="00F34D40"/>
    <w:pPr>
      <w:ind w:left="1134" w:hanging="1134"/>
    </w:pPr>
  </w:style>
  <w:style w:type="paragraph" w:styleId="20">
    <w:name w:val="toc 2"/>
    <w:basedOn w:val="10"/>
    <w:semiHidden/>
    <w:rsid w:val="00F34D40"/>
    <w:pPr>
      <w:keepNext w:val="0"/>
      <w:spacing w:before="0"/>
      <w:ind w:left="851" w:hanging="851"/>
    </w:pPr>
    <w:rPr>
      <w:sz w:val="20"/>
    </w:rPr>
  </w:style>
  <w:style w:type="paragraph" w:styleId="21">
    <w:name w:val="index 2"/>
    <w:basedOn w:val="11"/>
    <w:semiHidden/>
    <w:rsid w:val="00F34D40"/>
    <w:pPr>
      <w:ind w:left="284"/>
    </w:pPr>
  </w:style>
  <w:style w:type="paragraph" w:styleId="11">
    <w:name w:val="index 1"/>
    <w:basedOn w:val="a"/>
    <w:semiHidden/>
    <w:rsid w:val="00F34D40"/>
    <w:pPr>
      <w:keepLines/>
      <w:spacing w:after="0"/>
    </w:pPr>
  </w:style>
  <w:style w:type="paragraph" w:customStyle="1" w:styleId="ZH">
    <w:name w:val="ZH"/>
    <w:rsid w:val="00F34D4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34D40"/>
    <w:pPr>
      <w:outlineLvl w:val="9"/>
    </w:pPr>
  </w:style>
  <w:style w:type="paragraph" w:styleId="22">
    <w:name w:val="List Number 2"/>
    <w:basedOn w:val="a3"/>
    <w:rsid w:val="00F34D40"/>
    <w:pPr>
      <w:ind w:left="851"/>
    </w:pPr>
  </w:style>
  <w:style w:type="paragraph" w:styleId="a3">
    <w:name w:val="List Number"/>
    <w:basedOn w:val="a4"/>
    <w:rsid w:val="00F34D40"/>
  </w:style>
  <w:style w:type="paragraph" w:styleId="a4">
    <w:name w:val="List"/>
    <w:basedOn w:val="a"/>
    <w:rsid w:val="00F34D40"/>
    <w:pPr>
      <w:ind w:left="568" w:hanging="284"/>
    </w:pPr>
  </w:style>
  <w:style w:type="paragraph" w:styleId="a5">
    <w:name w:val="header"/>
    <w:aliases w:val="header odd,header,header odd1,header odd2,header odd3,header odd4,header odd5,header odd6"/>
    <w:rsid w:val="00F34D40"/>
    <w:pPr>
      <w:widowControl w:val="0"/>
    </w:pPr>
    <w:rPr>
      <w:rFonts w:ascii="Arial" w:hAnsi="Arial"/>
      <w:b/>
      <w:noProof/>
      <w:sz w:val="18"/>
      <w:lang w:val="en-GB" w:eastAsia="en-US"/>
    </w:rPr>
  </w:style>
  <w:style w:type="character" w:styleId="a6">
    <w:name w:val="footnote reference"/>
    <w:semiHidden/>
    <w:rsid w:val="00F34D40"/>
    <w:rPr>
      <w:b/>
      <w:position w:val="6"/>
      <w:sz w:val="16"/>
    </w:rPr>
  </w:style>
  <w:style w:type="paragraph" w:styleId="a7">
    <w:name w:val="footnote text"/>
    <w:basedOn w:val="a"/>
    <w:semiHidden/>
    <w:rsid w:val="00F34D40"/>
    <w:pPr>
      <w:keepLines/>
      <w:spacing w:after="0"/>
      <w:ind w:left="454" w:hanging="454"/>
    </w:pPr>
    <w:rPr>
      <w:sz w:val="16"/>
    </w:rPr>
  </w:style>
  <w:style w:type="paragraph" w:customStyle="1" w:styleId="TAH">
    <w:name w:val="TAH"/>
    <w:basedOn w:val="TAC"/>
    <w:rsid w:val="00F34D40"/>
    <w:rPr>
      <w:b/>
    </w:rPr>
  </w:style>
  <w:style w:type="paragraph" w:customStyle="1" w:styleId="TAC">
    <w:name w:val="TAC"/>
    <w:basedOn w:val="TAL"/>
    <w:rsid w:val="00F34D40"/>
    <w:pPr>
      <w:jc w:val="center"/>
    </w:pPr>
  </w:style>
  <w:style w:type="paragraph" w:customStyle="1" w:styleId="TAL">
    <w:name w:val="TAL"/>
    <w:basedOn w:val="a"/>
    <w:rsid w:val="00F34D40"/>
    <w:pPr>
      <w:keepNext/>
      <w:keepLines/>
      <w:spacing w:after="0"/>
    </w:pPr>
    <w:rPr>
      <w:rFonts w:ascii="Arial" w:hAnsi="Arial"/>
      <w:sz w:val="18"/>
    </w:rPr>
  </w:style>
  <w:style w:type="paragraph" w:customStyle="1" w:styleId="TF">
    <w:name w:val="TF"/>
    <w:basedOn w:val="TH"/>
    <w:rsid w:val="00F34D40"/>
    <w:pPr>
      <w:keepNext w:val="0"/>
      <w:spacing w:before="0" w:after="240"/>
    </w:pPr>
  </w:style>
  <w:style w:type="paragraph" w:customStyle="1" w:styleId="TH">
    <w:name w:val="TH"/>
    <w:basedOn w:val="a"/>
    <w:rsid w:val="00F34D40"/>
    <w:pPr>
      <w:keepNext/>
      <w:keepLines/>
      <w:spacing w:before="60"/>
      <w:jc w:val="center"/>
    </w:pPr>
    <w:rPr>
      <w:rFonts w:ascii="Arial" w:hAnsi="Arial"/>
      <w:b/>
    </w:rPr>
  </w:style>
  <w:style w:type="paragraph" w:customStyle="1" w:styleId="NO">
    <w:name w:val="NO"/>
    <w:basedOn w:val="a"/>
    <w:rsid w:val="00F34D40"/>
    <w:pPr>
      <w:keepLines/>
      <w:ind w:left="1135" w:hanging="851"/>
    </w:pPr>
  </w:style>
  <w:style w:type="paragraph" w:styleId="90">
    <w:name w:val="toc 9"/>
    <w:basedOn w:val="80"/>
    <w:semiHidden/>
    <w:rsid w:val="00F34D40"/>
    <w:pPr>
      <w:ind w:left="1418" w:hanging="1418"/>
    </w:pPr>
  </w:style>
  <w:style w:type="paragraph" w:customStyle="1" w:styleId="EX">
    <w:name w:val="EX"/>
    <w:basedOn w:val="a"/>
    <w:rsid w:val="00F34D40"/>
    <w:pPr>
      <w:keepLines/>
      <w:ind w:left="1702" w:hanging="1418"/>
    </w:pPr>
  </w:style>
  <w:style w:type="paragraph" w:customStyle="1" w:styleId="FP">
    <w:name w:val="FP"/>
    <w:basedOn w:val="a"/>
    <w:rsid w:val="00F34D40"/>
    <w:pPr>
      <w:spacing w:after="0"/>
    </w:pPr>
  </w:style>
  <w:style w:type="paragraph" w:customStyle="1" w:styleId="LD">
    <w:name w:val="LD"/>
    <w:rsid w:val="00F34D40"/>
    <w:pPr>
      <w:keepNext/>
      <w:keepLines/>
      <w:spacing w:line="180" w:lineRule="exact"/>
    </w:pPr>
    <w:rPr>
      <w:rFonts w:ascii="MS LineDraw" w:hAnsi="MS LineDraw"/>
      <w:noProof/>
      <w:lang w:val="en-GB" w:eastAsia="en-US"/>
    </w:rPr>
  </w:style>
  <w:style w:type="paragraph" w:customStyle="1" w:styleId="NW">
    <w:name w:val="NW"/>
    <w:basedOn w:val="NO"/>
    <w:rsid w:val="00F34D40"/>
    <w:pPr>
      <w:spacing w:after="0"/>
    </w:pPr>
  </w:style>
  <w:style w:type="paragraph" w:customStyle="1" w:styleId="EW">
    <w:name w:val="EW"/>
    <w:basedOn w:val="EX"/>
    <w:rsid w:val="00F34D40"/>
    <w:pPr>
      <w:spacing w:after="0"/>
    </w:pPr>
  </w:style>
  <w:style w:type="paragraph" w:styleId="60">
    <w:name w:val="toc 6"/>
    <w:basedOn w:val="50"/>
    <w:next w:val="a"/>
    <w:semiHidden/>
    <w:rsid w:val="00F34D40"/>
    <w:pPr>
      <w:ind w:left="1985" w:hanging="1985"/>
    </w:pPr>
  </w:style>
  <w:style w:type="paragraph" w:styleId="70">
    <w:name w:val="toc 7"/>
    <w:basedOn w:val="60"/>
    <w:next w:val="a"/>
    <w:semiHidden/>
    <w:rsid w:val="00F34D40"/>
    <w:pPr>
      <w:ind w:left="2268" w:hanging="2268"/>
    </w:pPr>
  </w:style>
  <w:style w:type="paragraph" w:styleId="23">
    <w:name w:val="List Bullet 2"/>
    <w:basedOn w:val="a8"/>
    <w:rsid w:val="00F34D40"/>
    <w:pPr>
      <w:ind w:left="851"/>
    </w:pPr>
  </w:style>
  <w:style w:type="paragraph" w:styleId="a8">
    <w:name w:val="List Bullet"/>
    <w:basedOn w:val="a4"/>
    <w:rsid w:val="00F34D40"/>
  </w:style>
  <w:style w:type="paragraph" w:styleId="31">
    <w:name w:val="List Bullet 3"/>
    <w:basedOn w:val="23"/>
    <w:rsid w:val="00F34D40"/>
    <w:pPr>
      <w:ind w:left="1135"/>
    </w:pPr>
  </w:style>
  <w:style w:type="paragraph" w:customStyle="1" w:styleId="EQ">
    <w:name w:val="EQ"/>
    <w:basedOn w:val="a"/>
    <w:next w:val="a"/>
    <w:rsid w:val="00F34D40"/>
    <w:pPr>
      <w:keepLines/>
      <w:tabs>
        <w:tab w:val="center" w:pos="4536"/>
        <w:tab w:val="right" w:pos="9072"/>
      </w:tabs>
    </w:pPr>
    <w:rPr>
      <w:noProof/>
    </w:rPr>
  </w:style>
  <w:style w:type="paragraph" w:customStyle="1" w:styleId="NF">
    <w:name w:val="NF"/>
    <w:basedOn w:val="NO"/>
    <w:rsid w:val="00F34D40"/>
    <w:pPr>
      <w:keepNext/>
      <w:spacing w:after="0"/>
    </w:pPr>
    <w:rPr>
      <w:rFonts w:ascii="Arial" w:hAnsi="Arial"/>
      <w:sz w:val="18"/>
    </w:rPr>
  </w:style>
  <w:style w:type="paragraph" w:customStyle="1" w:styleId="PL">
    <w:name w:val="PL"/>
    <w:rsid w:val="00F34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34D40"/>
    <w:pPr>
      <w:jc w:val="right"/>
    </w:pPr>
  </w:style>
  <w:style w:type="paragraph" w:customStyle="1" w:styleId="TAN">
    <w:name w:val="TAN"/>
    <w:basedOn w:val="TAL"/>
    <w:rsid w:val="00F34D40"/>
    <w:pPr>
      <w:ind w:left="851" w:hanging="851"/>
    </w:pPr>
  </w:style>
  <w:style w:type="paragraph" w:customStyle="1" w:styleId="ZA">
    <w:name w:val="ZA"/>
    <w:rsid w:val="00F34D4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34D4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34D40"/>
    <w:pPr>
      <w:framePr w:wrap="notBeside" w:vAnchor="page" w:hAnchor="margin" w:y="15764"/>
      <w:widowControl w:val="0"/>
    </w:pPr>
    <w:rPr>
      <w:rFonts w:ascii="Arial" w:hAnsi="Arial"/>
      <w:noProof/>
      <w:sz w:val="32"/>
      <w:lang w:val="en-GB" w:eastAsia="en-US"/>
    </w:rPr>
  </w:style>
  <w:style w:type="paragraph" w:customStyle="1" w:styleId="ZU">
    <w:name w:val="ZU"/>
    <w:rsid w:val="00F34D4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34D40"/>
    <w:pPr>
      <w:framePr w:wrap="notBeside" w:y="16161"/>
    </w:pPr>
  </w:style>
  <w:style w:type="character" w:customStyle="1" w:styleId="ZGSM">
    <w:name w:val="ZGSM"/>
    <w:rsid w:val="00F34D40"/>
  </w:style>
  <w:style w:type="paragraph" w:styleId="24">
    <w:name w:val="List 2"/>
    <w:basedOn w:val="a4"/>
    <w:rsid w:val="00F34D40"/>
    <w:pPr>
      <w:ind w:left="851"/>
    </w:pPr>
  </w:style>
  <w:style w:type="paragraph" w:customStyle="1" w:styleId="ZG">
    <w:name w:val="ZG"/>
    <w:rsid w:val="00F34D4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34D40"/>
    <w:pPr>
      <w:ind w:left="1135"/>
    </w:pPr>
  </w:style>
  <w:style w:type="paragraph" w:styleId="41">
    <w:name w:val="List 4"/>
    <w:basedOn w:val="32"/>
    <w:rsid w:val="00F34D40"/>
    <w:pPr>
      <w:ind w:left="1418"/>
    </w:pPr>
  </w:style>
  <w:style w:type="paragraph" w:styleId="51">
    <w:name w:val="List 5"/>
    <w:basedOn w:val="41"/>
    <w:rsid w:val="00F34D40"/>
    <w:pPr>
      <w:ind w:left="1702"/>
    </w:pPr>
  </w:style>
  <w:style w:type="paragraph" w:customStyle="1" w:styleId="EditorsNote">
    <w:name w:val="Editor's Note"/>
    <w:basedOn w:val="NO"/>
    <w:rsid w:val="00F34D40"/>
    <w:rPr>
      <w:color w:val="FF0000"/>
    </w:rPr>
  </w:style>
  <w:style w:type="paragraph" w:styleId="42">
    <w:name w:val="List Bullet 4"/>
    <w:basedOn w:val="31"/>
    <w:rsid w:val="00F34D40"/>
    <w:pPr>
      <w:ind w:left="1418"/>
    </w:pPr>
  </w:style>
  <w:style w:type="paragraph" w:styleId="52">
    <w:name w:val="List Bullet 5"/>
    <w:basedOn w:val="42"/>
    <w:rsid w:val="00F34D40"/>
    <w:pPr>
      <w:ind w:left="1702"/>
    </w:pPr>
  </w:style>
  <w:style w:type="paragraph" w:customStyle="1" w:styleId="B1">
    <w:name w:val="B1"/>
    <w:basedOn w:val="a4"/>
    <w:rsid w:val="00F34D40"/>
  </w:style>
  <w:style w:type="paragraph" w:customStyle="1" w:styleId="B2">
    <w:name w:val="B2"/>
    <w:basedOn w:val="24"/>
    <w:rsid w:val="00F34D40"/>
  </w:style>
  <w:style w:type="paragraph" w:customStyle="1" w:styleId="B3">
    <w:name w:val="B3"/>
    <w:basedOn w:val="32"/>
    <w:rsid w:val="00F34D40"/>
  </w:style>
  <w:style w:type="paragraph" w:customStyle="1" w:styleId="B4">
    <w:name w:val="B4"/>
    <w:basedOn w:val="41"/>
    <w:rsid w:val="00F34D40"/>
  </w:style>
  <w:style w:type="paragraph" w:customStyle="1" w:styleId="B5">
    <w:name w:val="B5"/>
    <w:basedOn w:val="51"/>
    <w:rsid w:val="00F34D40"/>
  </w:style>
  <w:style w:type="paragraph" w:styleId="a9">
    <w:name w:val="footer"/>
    <w:basedOn w:val="a5"/>
    <w:rsid w:val="00F34D40"/>
    <w:pPr>
      <w:jc w:val="center"/>
    </w:pPr>
    <w:rPr>
      <w:i/>
    </w:rPr>
  </w:style>
  <w:style w:type="paragraph" w:customStyle="1" w:styleId="ZTD">
    <w:name w:val="ZTD"/>
    <w:basedOn w:val="ZB"/>
    <w:rsid w:val="00F34D40"/>
    <w:pPr>
      <w:framePr w:hRule="auto" w:wrap="notBeside" w:y="852"/>
    </w:pPr>
    <w:rPr>
      <w:i w:val="0"/>
      <w:sz w:val="40"/>
    </w:rPr>
  </w:style>
  <w:style w:type="paragraph" w:customStyle="1" w:styleId="CRCoverPage">
    <w:name w:val="CR Cover Page"/>
    <w:rsid w:val="00F34D40"/>
    <w:pPr>
      <w:spacing w:after="120"/>
    </w:pPr>
    <w:rPr>
      <w:rFonts w:ascii="Arial" w:hAnsi="Arial"/>
      <w:lang w:val="en-GB" w:eastAsia="en-US"/>
    </w:rPr>
  </w:style>
  <w:style w:type="paragraph" w:customStyle="1" w:styleId="tdoc-header">
    <w:name w:val="tdoc-header"/>
    <w:rsid w:val="00F34D40"/>
    <w:rPr>
      <w:rFonts w:ascii="Arial" w:hAnsi="Arial"/>
      <w:noProof/>
      <w:sz w:val="24"/>
      <w:lang w:val="en-GB" w:eastAsia="en-US"/>
    </w:rPr>
  </w:style>
  <w:style w:type="character" w:styleId="aa">
    <w:name w:val="Hyperlink"/>
    <w:rsid w:val="00F34D40"/>
    <w:rPr>
      <w:color w:val="0000FF"/>
      <w:u w:val="single"/>
    </w:rPr>
  </w:style>
  <w:style w:type="character" w:styleId="ab">
    <w:name w:val="annotation reference"/>
    <w:semiHidden/>
    <w:rsid w:val="00F34D40"/>
    <w:rPr>
      <w:sz w:val="16"/>
    </w:rPr>
  </w:style>
  <w:style w:type="paragraph" w:styleId="ac">
    <w:name w:val="annotation text"/>
    <w:basedOn w:val="a"/>
    <w:link w:val="Char"/>
    <w:semiHidden/>
    <w:rsid w:val="00F34D40"/>
  </w:style>
  <w:style w:type="character" w:styleId="ad">
    <w:name w:val="FollowedHyperlink"/>
    <w:rsid w:val="00F34D40"/>
    <w:rPr>
      <w:color w:val="800080"/>
      <w:u w:val="single"/>
    </w:rPr>
  </w:style>
  <w:style w:type="paragraph" w:styleId="ae">
    <w:name w:val="Balloon Text"/>
    <w:basedOn w:val="a"/>
    <w:semiHidden/>
    <w:rsid w:val="00F34D40"/>
    <w:rPr>
      <w:rFonts w:ascii="Tahoma" w:hAnsi="Tahoma" w:cs="Tahoma"/>
      <w:sz w:val="16"/>
      <w:szCs w:val="16"/>
    </w:rPr>
  </w:style>
  <w:style w:type="paragraph" w:customStyle="1" w:styleId="code">
    <w:name w:val="code"/>
    <w:basedOn w:val="a"/>
    <w:rsid w:val="00F34D4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34D40"/>
  </w:style>
  <w:style w:type="paragraph" w:customStyle="1" w:styleId="Reference">
    <w:name w:val="Reference"/>
    <w:basedOn w:val="a"/>
    <w:rsid w:val="00F34D40"/>
    <w:pPr>
      <w:tabs>
        <w:tab w:val="left" w:pos="851"/>
      </w:tabs>
      <w:ind w:left="851" w:hanging="851"/>
    </w:pPr>
  </w:style>
  <w:style w:type="paragraph" w:styleId="af">
    <w:name w:val="annotation subject"/>
    <w:basedOn w:val="ac"/>
    <w:next w:val="ac"/>
    <w:link w:val="Char0"/>
    <w:rsid w:val="001A1C7F"/>
    <w:rPr>
      <w:b/>
      <w:bCs/>
    </w:rPr>
  </w:style>
  <w:style w:type="character" w:customStyle="1" w:styleId="Char">
    <w:name w:val="批注文字 Char"/>
    <w:link w:val="ac"/>
    <w:semiHidden/>
    <w:rsid w:val="001A1C7F"/>
    <w:rPr>
      <w:rFonts w:ascii="Times New Roman" w:hAnsi="Times New Roman"/>
      <w:lang w:val="en-GB" w:eastAsia="en-US"/>
    </w:rPr>
  </w:style>
  <w:style w:type="character" w:customStyle="1" w:styleId="Char0">
    <w:name w:val="批注主题 Char"/>
    <w:link w:val="af"/>
    <w:rsid w:val="001A1C7F"/>
    <w:rPr>
      <w:rFonts w:ascii="Times New Roman" w:hAnsi="Times New Roman"/>
      <w:b/>
      <w:bCs/>
      <w:lang w:val="en-GB" w:eastAsia="en-US"/>
    </w:rPr>
  </w:style>
  <w:style w:type="paragraph" w:styleId="af0">
    <w:name w:val="List Paragraph"/>
    <w:basedOn w:val="a"/>
    <w:uiPriority w:val="34"/>
    <w:qFormat/>
    <w:rsid w:val="007F5BE2"/>
    <w:pPr>
      <w:ind w:firstLineChars="200" w:firstLine="420"/>
    </w:pPr>
  </w:style>
  <w:style w:type="paragraph" w:styleId="af1">
    <w:name w:val="Revision"/>
    <w:hidden/>
    <w:uiPriority w:val="99"/>
    <w:semiHidden/>
    <w:rsid w:val="003C3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31428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intercept.com/2015/02/19/great-sim-heist/"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ashingtonpost.com/news/the-switch/wp/2014/12/18/german-researchers-discover-a-flaw-that-could-let-anyone-listen-to-your-cell-calls-and-read-your-tex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B9188-A5C3-4C8D-8BC7-63649E9D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6</Pages>
  <Words>2611</Words>
  <Characters>14884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Xiaoru</cp:lastModifiedBy>
  <cp:revision>17</cp:revision>
  <cp:lastPrinted>1899-12-31T16:00:00Z</cp:lastPrinted>
  <dcterms:created xsi:type="dcterms:W3CDTF">2018-01-10T10:03:00Z</dcterms:created>
  <dcterms:modified xsi:type="dcterms:W3CDTF">2018-01-15T10:47:00Z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(2)5CmlzfYPSkodG7gB0s8E1XQiH+UyW0jyPAx2kQyjTdFBRPgFTT3a5pmxQ6ZqlxuQIY13sKuZ
ddYkhhpNPRjv7uPsbZ27WFqyhc15UhZGFcwQwnTUeP5cTTgwaJVI3n2ojnVJshqo8y8yuOoG
GyeAb/iomOpMwinmvaNM/27S4rFPH7Sdev6GN0vkLf57mxOO5e1fPTh8GXBohLCjgfoC1psz
4I5lw1apC8qCi5IVMs</vt:lpwstr>
  </property>
  <property fmtid="{D5CDD505-2E9C-101B-9397-08002B2CF9AE}" pid="4" name="_2015_ms_pID_7253431">
    <vt:lpwstr>hTFknVImlzS6KUBaEqIOVOH88E/LcnhBm6Sk7TY5QJBYK2HDVBuGnb
eKLMQ4g9UtebKrS/0b2z1c9INuKk7oVOQZwZewerZM/Hpk1/ur+P/9wn0iwiQSylVXhz2ioi
+ui7fSQAbQ9a+ZcLzWU1KcLKTpAkLUHHb3fNURqVPjdIKQCMn+PMYWJBKxrJnqNIcwY=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1515379470</vt:lpwstr>
  </property>
</Properties>
</file>